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8BC76" w14:textId="193B918C" w:rsidR="00CD361A" w:rsidRDefault="00CD361A" w:rsidP="00CD36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114-bis</w:t>
      </w:r>
      <w:r>
        <w:rPr>
          <w:b/>
          <w:i/>
          <w:sz w:val="28"/>
        </w:rPr>
        <w:tab/>
        <w:t>R4-250</w:t>
      </w:r>
      <w:r w:rsidR="00E635E0">
        <w:rPr>
          <w:b/>
          <w:i/>
          <w:sz w:val="28"/>
        </w:rPr>
        <w:t>4330</w:t>
      </w:r>
      <w:bookmarkStart w:id="0" w:name="_GoBack"/>
      <w:bookmarkEnd w:id="0"/>
    </w:p>
    <w:p w14:paraId="1BA2AFC5" w14:textId="77777777" w:rsidR="00CD361A" w:rsidRDefault="00CD361A" w:rsidP="00CD361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Wuhan, China,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April, 2025</w:t>
      </w:r>
    </w:p>
    <w:p w14:paraId="508E45E5" w14:textId="77777777" w:rsidR="00A01ADF" w:rsidRPr="00CD361A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5B918EDF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B7F76">
        <w:rPr>
          <w:rFonts w:ascii="Arial" w:hAnsi="Arial" w:cs="Arial"/>
          <w:b/>
          <w:sz w:val="22"/>
          <w:szCs w:val="22"/>
          <w:lang w:eastAsia="zh-CN"/>
        </w:rPr>
        <w:t>Potential impacts on spec and TR from HPUE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38721ADB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6B3">
        <w:rPr>
          <w:rFonts w:ascii="Arial" w:hAnsi="Arial" w:cs="Arial"/>
          <w:b/>
          <w:sz w:val="22"/>
          <w:szCs w:val="22"/>
        </w:rPr>
        <w:t>7</w:t>
      </w:r>
      <w:r w:rsidR="00F5659D">
        <w:rPr>
          <w:rFonts w:ascii="Arial" w:hAnsi="Arial" w:cs="Arial"/>
          <w:b/>
          <w:sz w:val="22"/>
          <w:szCs w:val="22"/>
        </w:rPr>
        <w:t>.</w:t>
      </w:r>
      <w:r w:rsidR="00F82404">
        <w:rPr>
          <w:rFonts w:ascii="Arial" w:hAnsi="Arial" w:cs="Arial"/>
          <w:b/>
          <w:sz w:val="22"/>
          <w:szCs w:val="22"/>
        </w:rPr>
        <w:t>10.</w:t>
      </w:r>
      <w:r w:rsidR="004546BB">
        <w:rPr>
          <w:rFonts w:ascii="Arial" w:hAnsi="Arial" w:cs="Arial"/>
          <w:b/>
          <w:sz w:val="22"/>
          <w:szCs w:val="22"/>
        </w:rPr>
        <w:t>1</w:t>
      </w:r>
    </w:p>
    <w:p w14:paraId="4F4EB853" w14:textId="060ED91E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C20837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5FDC9A3A" w14:textId="76B9AC8E" w:rsidR="003D209D" w:rsidRDefault="00FC1406" w:rsidP="003D209D">
      <w:pPr>
        <w:rPr>
          <w:lang w:val="sv-SE" w:eastAsia="zh-CN"/>
        </w:rPr>
      </w:pPr>
      <w:r>
        <w:rPr>
          <w:rFonts w:hint="eastAsia"/>
          <w:lang w:val="sv-SE" w:eastAsia="zh-CN"/>
        </w:rPr>
        <w:t>I</w:t>
      </w:r>
      <w:r>
        <w:rPr>
          <w:lang w:val="sv-SE" w:eastAsia="zh-CN"/>
        </w:rPr>
        <w:t>n this paper we will go through the impacted TR/TS listed in the WID, and disuss the potential impacts on each of them.</w:t>
      </w:r>
    </w:p>
    <w:p w14:paraId="1B7823D6" w14:textId="23A019BA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FC1406">
        <w:t>TS 38.101-5</w:t>
      </w:r>
    </w:p>
    <w:p w14:paraId="5D283288" w14:textId="77777777" w:rsidR="00656BF9" w:rsidRPr="00656BF9" w:rsidRDefault="00FC1406" w:rsidP="006536DA">
      <w:pPr>
        <w:rPr>
          <w:lang w:val="en-US" w:eastAsia="zh-CN"/>
        </w:rPr>
      </w:pPr>
      <w:bookmarkStart w:id="1" w:name="OLE_LINK3"/>
      <w:bookmarkStart w:id="2" w:name="OLE_LINK4"/>
      <w:r>
        <w:rPr>
          <w:lang w:val="sv-SE" w:eastAsia="zh-CN"/>
        </w:rPr>
        <w:t xml:space="preserve">After discussing several meetings, </w:t>
      </w:r>
      <w:r w:rsidR="00656BF9">
        <w:rPr>
          <w:lang w:val="sv-SE" w:eastAsia="zh-CN"/>
        </w:rPr>
        <w:t>the impact on TS 38.101-5 is quite clear, and we listed it as follows:</w:t>
      </w:r>
      <w:r w:rsidR="00656BF9">
        <w:rPr>
          <w:lang w:val="sv-SE" w:eastAsia="zh-CN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8"/>
        <w:gridCol w:w="5381"/>
      </w:tblGrid>
      <w:tr w:rsidR="00656BF9" w:rsidRPr="00656BF9" w14:paraId="00EF153B" w14:textId="77777777" w:rsidTr="002274C4">
        <w:trPr>
          <w:trHeight w:val="300"/>
        </w:trPr>
        <w:tc>
          <w:tcPr>
            <w:tcW w:w="4248" w:type="dxa"/>
            <w:hideMark/>
          </w:tcPr>
          <w:p w14:paraId="6A27816B" w14:textId="010D8981" w:rsidR="00656BF9" w:rsidRPr="00656BF9" w:rsidRDefault="00656BF9" w:rsidP="00656BF9">
            <w:pPr>
              <w:rPr>
                <w:b/>
                <w:bCs/>
                <w:lang w:val="en-US" w:eastAsia="zh-CN"/>
              </w:rPr>
            </w:pPr>
            <w:r w:rsidRPr="00656BF9">
              <w:rPr>
                <w:b/>
                <w:bCs/>
                <w:lang w:eastAsia="zh-CN"/>
              </w:rPr>
              <w:t>TS 38.101-5</w:t>
            </w:r>
          </w:p>
        </w:tc>
        <w:tc>
          <w:tcPr>
            <w:tcW w:w="5381" w:type="dxa"/>
            <w:hideMark/>
          </w:tcPr>
          <w:p w14:paraId="089CC2F0" w14:textId="77777777" w:rsidR="00656BF9" w:rsidRPr="00656BF9" w:rsidRDefault="00656BF9">
            <w:pPr>
              <w:rPr>
                <w:b/>
                <w:bCs/>
                <w:lang w:eastAsia="zh-CN"/>
              </w:rPr>
            </w:pPr>
            <w:r w:rsidRPr="00656BF9">
              <w:rPr>
                <w:b/>
                <w:bCs/>
                <w:lang w:eastAsia="zh-CN"/>
              </w:rPr>
              <w:t>Notes</w:t>
            </w:r>
          </w:p>
        </w:tc>
      </w:tr>
      <w:tr w:rsidR="00656BF9" w:rsidRPr="00656BF9" w14:paraId="0FD6A2E1" w14:textId="77777777" w:rsidTr="00656BF9">
        <w:trPr>
          <w:trHeight w:val="300"/>
        </w:trPr>
        <w:tc>
          <w:tcPr>
            <w:tcW w:w="9629" w:type="dxa"/>
            <w:gridSpan w:val="2"/>
            <w:hideMark/>
          </w:tcPr>
          <w:p w14:paraId="6F0E3A11" w14:textId="77777777" w:rsidR="00656BF9" w:rsidRPr="00656BF9" w:rsidRDefault="00656BF9" w:rsidP="00656BF9">
            <w:pPr>
              <w:rPr>
                <w:b/>
                <w:bCs/>
                <w:lang w:eastAsia="zh-CN"/>
              </w:rPr>
            </w:pPr>
            <w:r w:rsidRPr="00656BF9">
              <w:rPr>
                <w:b/>
                <w:bCs/>
                <w:lang w:eastAsia="zh-CN"/>
              </w:rPr>
              <w:t>6.2 Transmitter power</w:t>
            </w:r>
          </w:p>
        </w:tc>
      </w:tr>
      <w:tr w:rsidR="00656BF9" w:rsidRPr="00656BF9" w14:paraId="719204B6" w14:textId="77777777" w:rsidTr="002274C4">
        <w:trPr>
          <w:trHeight w:val="510"/>
        </w:trPr>
        <w:tc>
          <w:tcPr>
            <w:tcW w:w="4248" w:type="dxa"/>
            <w:hideMark/>
          </w:tcPr>
          <w:p w14:paraId="383344C4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6.2.1 UE maximum output power</w:t>
            </w:r>
          </w:p>
        </w:tc>
        <w:tc>
          <w:tcPr>
            <w:tcW w:w="5381" w:type="dxa"/>
            <w:hideMark/>
          </w:tcPr>
          <w:p w14:paraId="21E1E16E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Re-use NR TN TS 38.101-1 nominal MOP and +2/-3 tolerance for PC2 for NR-NTN Non-Redcap HPUE</w:t>
            </w:r>
          </w:p>
        </w:tc>
      </w:tr>
      <w:tr w:rsidR="00656BF9" w:rsidRPr="00656BF9" w14:paraId="5BA99B39" w14:textId="77777777" w:rsidTr="002274C4">
        <w:trPr>
          <w:trHeight w:val="285"/>
        </w:trPr>
        <w:tc>
          <w:tcPr>
            <w:tcW w:w="4248" w:type="dxa"/>
            <w:hideMark/>
          </w:tcPr>
          <w:p w14:paraId="09CBAC76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6.2.2 MPR</w:t>
            </w:r>
          </w:p>
        </w:tc>
        <w:tc>
          <w:tcPr>
            <w:tcW w:w="5381" w:type="dxa"/>
            <w:hideMark/>
          </w:tcPr>
          <w:p w14:paraId="65A3E589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Impacts pending on agreements.</w:t>
            </w:r>
          </w:p>
        </w:tc>
      </w:tr>
      <w:tr w:rsidR="00656BF9" w:rsidRPr="00656BF9" w14:paraId="3CE2FFF7" w14:textId="77777777" w:rsidTr="002274C4">
        <w:trPr>
          <w:trHeight w:val="285"/>
        </w:trPr>
        <w:tc>
          <w:tcPr>
            <w:tcW w:w="4248" w:type="dxa"/>
            <w:hideMark/>
          </w:tcPr>
          <w:p w14:paraId="14B4CD79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6.2.3 A-MPR</w:t>
            </w:r>
          </w:p>
        </w:tc>
        <w:tc>
          <w:tcPr>
            <w:tcW w:w="5381" w:type="dxa"/>
            <w:hideMark/>
          </w:tcPr>
          <w:p w14:paraId="773B66C8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Impacts pending on agreements.</w:t>
            </w:r>
          </w:p>
        </w:tc>
      </w:tr>
      <w:tr w:rsidR="00656BF9" w:rsidRPr="00656BF9" w14:paraId="1A25D549" w14:textId="77777777" w:rsidTr="002274C4">
        <w:trPr>
          <w:trHeight w:val="300"/>
        </w:trPr>
        <w:tc>
          <w:tcPr>
            <w:tcW w:w="4248" w:type="dxa"/>
            <w:hideMark/>
          </w:tcPr>
          <w:p w14:paraId="6B828390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6.2.4 Configured transmitted power</w:t>
            </w:r>
          </w:p>
        </w:tc>
        <w:tc>
          <w:tcPr>
            <w:tcW w:w="5381" w:type="dxa"/>
            <w:hideMark/>
          </w:tcPr>
          <w:p w14:paraId="08FE2D8B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May have impact for SAR.</w:t>
            </w:r>
          </w:p>
        </w:tc>
      </w:tr>
      <w:tr w:rsidR="00656BF9" w:rsidRPr="00656BF9" w14:paraId="58887E6F" w14:textId="77777777" w:rsidTr="00656BF9">
        <w:trPr>
          <w:trHeight w:val="300"/>
        </w:trPr>
        <w:tc>
          <w:tcPr>
            <w:tcW w:w="9629" w:type="dxa"/>
            <w:gridSpan w:val="2"/>
            <w:hideMark/>
          </w:tcPr>
          <w:p w14:paraId="3874164E" w14:textId="77777777" w:rsidR="00656BF9" w:rsidRPr="00656BF9" w:rsidRDefault="00656BF9" w:rsidP="00656BF9">
            <w:pPr>
              <w:rPr>
                <w:b/>
                <w:bCs/>
                <w:lang w:eastAsia="zh-CN"/>
              </w:rPr>
            </w:pPr>
            <w:r w:rsidRPr="00656BF9">
              <w:rPr>
                <w:b/>
                <w:bCs/>
                <w:lang w:eastAsia="zh-CN"/>
              </w:rPr>
              <w:t>6.5 Output RF spectrum emissions</w:t>
            </w:r>
          </w:p>
        </w:tc>
      </w:tr>
      <w:tr w:rsidR="00656BF9" w:rsidRPr="00656BF9" w14:paraId="6791521E" w14:textId="77777777" w:rsidTr="002274C4">
        <w:trPr>
          <w:trHeight w:val="510"/>
        </w:trPr>
        <w:tc>
          <w:tcPr>
            <w:tcW w:w="4248" w:type="dxa"/>
            <w:hideMark/>
          </w:tcPr>
          <w:p w14:paraId="076748D6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6.5.2.2 Spectrum emission mask</w:t>
            </w:r>
          </w:p>
        </w:tc>
        <w:tc>
          <w:tcPr>
            <w:tcW w:w="5381" w:type="dxa"/>
            <w:hideMark/>
          </w:tcPr>
          <w:p w14:paraId="2061EB6C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Apply SEM from NR-NTN PC3 to other PCs for NR-NTN as baseline.</w:t>
            </w:r>
          </w:p>
        </w:tc>
      </w:tr>
      <w:tr w:rsidR="00656BF9" w:rsidRPr="00656BF9" w14:paraId="5AA4508F" w14:textId="77777777" w:rsidTr="002274C4">
        <w:trPr>
          <w:trHeight w:val="2040"/>
        </w:trPr>
        <w:tc>
          <w:tcPr>
            <w:tcW w:w="4248" w:type="dxa"/>
            <w:hideMark/>
          </w:tcPr>
          <w:p w14:paraId="4D083877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6.5.2.4.1 NR ACLR</w:t>
            </w:r>
          </w:p>
        </w:tc>
        <w:tc>
          <w:tcPr>
            <w:tcW w:w="5381" w:type="dxa"/>
            <w:hideMark/>
          </w:tcPr>
          <w:p w14:paraId="4F6B18D4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 xml:space="preserve">Agreement: </w:t>
            </w:r>
            <w:r w:rsidRPr="00656BF9">
              <w:rPr>
                <w:lang w:eastAsia="zh-CN"/>
              </w:rPr>
              <w:br/>
              <w:t>n PC2 ACLR is [30 or 31] dBc for NR-NTN UE</w:t>
            </w:r>
            <w:r w:rsidRPr="00656BF9">
              <w:rPr>
                <w:lang w:eastAsia="zh-CN"/>
              </w:rPr>
              <w:br/>
              <w:t>Agreement:</w:t>
            </w:r>
            <w:r w:rsidRPr="00656BF9">
              <w:rPr>
                <w:lang w:eastAsia="zh-CN"/>
              </w:rPr>
              <w:br/>
              <w:t>n PC1.5 ACLR is [30 or 31] dBc for NR-NTN UE</w:t>
            </w:r>
            <w:r w:rsidRPr="00656BF9">
              <w:rPr>
                <w:lang w:eastAsia="zh-CN"/>
              </w:rPr>
              <w:br/>
              <w:t>Agreement:</w:t>
            </w:r>
            <w:r w:rsidRPr="00656BF9">
              <w:rPr>
                <w:lang w:eastAsia="zh-CN"/>
              </w:rPr>
              <w:br/>
              <w:t>n PC1 ACLR is [31 or 37] dBc for NR-NTN UE</w:t>
            </w:r>
            <w:r w:rsidRPr="00656BF9">
              <w:rPr>
                <w:lang w:eastAsia="zh-CN"/>
              </w:rPr>
              <w:br/>
              <w:t>• Further study averaging value, i.e. 34.</w:t>
            </w:r>
          </w:p>
        </w:tc>
      </w:tr>
      <w:tr w:rsidR="00656BF9" w:rsidRPr="00656BF9" w14:paraId="44B4B4EC" w14:textId="77777777" w:rsidTr="002274C4">
        <w:trPr>
          <w:trHeight w:val="300"/>
        </w:trPr>
        <w:tc>
          <w:tcPr>
            <w:tcW w:w="4248" w:type="dxa"/>
            <w:hideMark/>
          </w:tcPr>
          <w:p w14:paraId="6CB36C17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6.5.3.3 Additional spurious emissions</w:t>
            </w:r>
          </w:p>
        </w:tc>
        <w:tc>
          <w:tcPr>
            <w:tcW w:w="5381" w:type="dxa"/>
            <w:hideMark/>
          </w:tcPr>
          <w:p w14:paraId="3A46AF02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Impacts pending on agreements.</w:t>
            </w:r>
          </w:p>
        </w:tc>
      </w:tr>
      <w:tr w:rsidR="00656BF9" w:rsidRPr="00656BF9" w14:paraId="19BC080C" w14:textId="77777777" w:rsidTr="00656BF9">
        <w:trPr>
          <w:trHeight w:val="300"/>
        </w:trPr>
        <w:tc>
          <w:tcPr>
            <w:tcW w:w="9629" w:type="dxa"/>
            <w:gridSpan w:val="2"/>
            <w:hideMark/>
          </w:tcPr>
          <w:p w14:paraId="6634FC32" w14:textId="77777777" w:rsidR="00656BF9" w:rsidRPr="00656BF9" w:rsidRDefault="00656BF9" w:rsidP="00656BF9">
            <w:pPr>
              <w:rPr>
                <w:b/>
                <w:bCs/>
                <w:lang w:eastAsia="zh-CN"/>
              </w:rPr>
            </w:pPr>
            <w:r w:rsidRPr="00656BF9">
              <w:rPr>
                <w:b/>
                <w:bCs/>
                <w:lang w:eastAsia="zh-CN"/>
              </w:rPr>
              <w:t>7.3 Reference sensitivity</w:t>
            </w:r>
          </w:p>
        </w:tc>
      </w:tr>
      <w:tr w:rsidR="00656BF9" w:rsidRPr="00656BF9" w14:paraId="4C2F2926" w14:textId="77777777" w:rsidTr="002274C4">
        <w:trPr>
          <w:trHeight w:val="1035"/>
        </w:trPr>
        <w:tc>
          <w:tcPr>
            <w:tcW w:w="4248" w:type="dxa"/>
            <w:hideMark/>
          </w:tcPr>
          <w:p w14:paraId="5D8D6DD4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 xml:space="preserve">7.3.2 Reference sensitivity </w:t>
            </w:r>
          </w:p>
        </w:tc>
        <w:tc>
          <w:tcPr>
            <w:tcW w:w="5381" w:type="dxa"/>
            <w:hideMark/>
          </w:tcPr>
          <w:p w14:paraId="15BB4412" w14:textId="77777777" w:rsidR="00656BF9" w:rsidRPr="00656BF9" w:rsidRDefault="00656BF9">
            <w:pPr>
              <w:rPr>
                <w:lang w:eastAsia="zh-CN"/>
              </w:rPr>
            </w:pPr>
            <w:r w:rsidRPr="00656BF9">
              <w:rPr>
                <w:lang w:eastAsia="zh-CN"/>
              </w:rPr>
              <w:t>For PC2 NR NTN UE, the REFSENS test can adopt the same UL configuration i.e. Table 7.3.2-2 in TS 38.101-5.</w:t>
            </w:r>
            <w:r w:rsidRPr="00656BF9">
              <w:rPr>
                <w:lang w:eastAsia="zh-CN"/>
              </w:rPr>
              <w:br/>
              <w:t xml:space="preserve"> For PC2 on n256: 0dB RSD for PC2 NR-NTN for 1Tx and 2Tx.</w:t>
            </w:r>
            <w:r w:rsidRPr="00656BF9">
              <w:rPr>
                <w:lang w:eastAsia="zh-CN"/>
              </w:rPr>
              <w:br/>
              <w:t>For PC2 on n254: 0dB RSD for PC2 NR-NTN for 1Tx and 2Tx.</w:t>
            </w:r>
          </w:p>
        </w:tc>
      </w:tr>
    </w:tbl>
    <w:p w14:paraId="1D60AD85" w14:textId="77777777" w:rsidR="002274C4" w:rsidRDefault="002274C4" w:rsidP="006536DA">
      <w:pPr>
        <w:rPr>
          <w:b/>
          <w:lang w:eastAsia="zh-CN"/>
        </w:rPr>
      </w:pPr>
    </w:p>
    <w:p w14:paraId="0490FCD7" w14:textId="383326B5" w:rsidR="0018201E" w:rsidRPr="00656BF9" w:rsidRDefault="00656BF9" w:rsidP="006536DA">
      <w:pPr>
        <w:rPr>
          <w:b/>
          <w:lang w:eastAsia="zh-CN"/>
        </w:rPr>
      </w:pPr>
      <w:r w:rsidRPr="00656BF9">
        <w:rPr>
          <w:rFonts w:hint="eastAsia"/>
          <w:b/>
          <w:lang w:eastAsia="zh-CN"/>
        </w:rPr>
        <w:t>P</w:t>
      </w:r>
      <w:r w:rsidRPr="00656BF9">
        <w:rPr>
          <w:b/>
          <w:lang w:eastAsia="zh-CN"/>
        </w:rPr>
        <w:t>roposal 1: To review and comment on the potential impacts to TS 38.101-5 as provided in above table.</w:t>
      </w:r>
    </w:p>
    <w:p w14:paraId="5D0B2654" w14:textId="6EE8E735" w:rsidR="00F6389F" w:rsidRPr="00790A07" w:rsidRDefault="00F6389F" w:rsidP="00F6389F">
      <w:pPr>
        <w:pStyle w:val="1"/>
      </w:pPr>
      <w:r>
        <w:lastRenderedPageBreak/>
        <w:t>3</w:t>
      </w:r>
      <w:r w:rsidRPr="00790A07">
        <w:tab/>
      </w:r>
      <w:r w:rsidR="00656BF9">
        <w:t>TS 36.102</w:t>
      </w:r>
    </w:p>
    <w:p w14:paraId="3CF6CB0F" w14:textId="062ACB0E" w:rsidR="001E4884" w:rsidRDefault="00656BF9" w:rsidP="006536DA">
      <w:pPr>
        <w:rPr>
          <w:lang w:val="sv-SE" w:eastAsia="zh-CN"/>
        </w:rPr>
      </w:pPr>
      <w:r>
        <w:rPr>
          <w:lang w:val="sv-SE" w:eastAsia="zh-CN"/>
        </w:rPr>
        <w:t>Similarly, the table below contains an overview of the impacted sections for TS 36.102: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8"/>
        <w:gridCol w:w="5381"/>
      </w:tblGrid>
      <w:tr w:rsidR="00656BF9" w:rsidRPr="00656BF9" w14:paraId="4F60FD23" w14:textId="77777777" w:rsidTr="002274C4">
        <w:trPr>
          <w:trHeight w:val="300"/>
        </w:trPr>
        <w:tc>
          <w:tcPr>
            <w:tcW w:w="4248" w:type="dxa"/>
            <w:hideMark/>
          </w:tcPr>
          <w:p w14:paraId="153997FB" w14:textId="77777777" w:rsidR="00656BF9" w:rsidRPr="00656BF9" w:rsidRDefault="00656BF9" w:rsidP="00656BF9">
            <w:pPr>
              <w:rPr>
                <w:b/>
                <w:bCs/>
                <w:lang w:val="en-US" w:eastAsia="zh-CN"/>
              </w:rPr>
            </w:pPr>
            <w:r w:rsidRPr="00656BF9">
              <w:rPr>
                <w:b/>
                <w:bCs/>
                <w:lang w:eastAsia="zh-CN"/>
              </w:rPr>
              <w:t>IoT-NTN UE Tx requirement -  TS 36.102</w:t>
            </w:r>
          </w:p>
        </w:tc>
        <w:tc>
          <w:tcPr>
            <w:tcW w:w="5381" w:type="dxa"/>
            <w:hideMark/>
          </w:tcPr>
          <w:p w14:paraId="5D884236" w14:textId="77777777" w:rsidR="00656BF9" w:rsidRPr="00656BF9" w:rsidRDefault="00656BF9">
            <w:pPr>
              <w:rPr>
                <w:b/>
                <w:bCs/>
                <w:lang w:eastAsia="zh-CN"/>
              </w:rPr>
            </w:pPr>
            <w:r w:rsidRPr="00656BF9">
              <w:rPr>
                <w:b/>
                <w:bCs/>
                <w:lang w:eastAsia="zh-CN"/>
              </w:rPr>
              <w:t>Notes</w:t>
            </w:r>
          </w:p>
        </w:tc>
      </w:tr>
      <w:tr w:rsidR="00656BF9" w:rsidRPr="00656BF9" w14:paraId="54F76AEF" w14:textId="77777777" w:rsidTr="002274C4">
        <w:trPr>
          <w:trHeight w:val="300"/>
        </w:trPr>
        <w:tc>
          <w:tcPr>
            <w:tcW w:w="9629" w:type="dxa"/>
            <w:gridSpan w:val="2"/>
            <w:hideMark/>
          </w:tcPr>
          <w:p w14:paraId="56DC1AA7" w14:textId="77777777" w:rsidR="00656BF9" w:rsidRPr="00656BF9" w:rsidRDefault="00656BF9" w:rsidP="00656BF9">
            <w:pPr>
              <w:rPr>
                <w:b/>
                <w:bCs/>
                <w:lang w:eastAsia="zh-CN"/>
              </w:rPr>
            </w:pPr>
            <w:r w:rsidRPr="00656BF9">
              <w:rPr>
                <w:b/>
                <w:bCs/>
                <w:lang w:eastAsia="zh-CN"/>
              </w:rPr>
              <w:t>6.2A Transmitter power for category M1</w:t>
            </w:r>
          </w:p>
        </w:tc>
      </w:tr>
      <w:tr w:rsidR="00656BF9" w:rsidRPr="00656BF9" w14:paraId="03CB8A3F" w14:textId="77777777" w:rsidTr="002274C4">
        <w:trPr>
          <w:trHeight w:val="285"/>
        </w:trPr>
        <w:tc>
          <w:tcPr>
            <w:tcW w:w="4248" w:type="dxa"/>
            <w:hideMark/>
          </w:tcPr>
          <w:p w14:paraId="32CE2CBD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6.2A.1 UE maximum output power</w:t>
            </w:r>
          </w:p>
        </w:tc>
        <w:tc>
          <w:tcPr>
            <w:tcW w:w="5381" w:type="dxa"/>
            <w:hideMark/>
          </w:tcPr>
          <w:p w14:paraId="2A97274D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　</w:t>
            </w:r>
          </w:p>
        </w:tc>
      </w:tr>
      <w:tr w:rsidR="00656BF9" w:rsidRPr="00656BF9" w14:paraId="1CFA694C" w14:textId="77777777" w:rsidTr="002274C4">
        <w:trPr>
          <w:trHeight w:val="285"/>
        </w:trPr>
        <w:tc>
          <w:tcPr>
            <w:tcW w:w="4248" w:type="dxa"/>
            <w:hideMark/>
          </w:tcPr>
          <w:p w14:paraId="32833B20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6.2A.2 MPR</w:t>
            </w:r>
          </w:p>
        </w:tc>
        <w:tc>
          <w:tcPr>
            <w:tcW w:w="5381" w:type="dxa"/>
            <w:hideMark/>
          </w:tcPr>
          <w:p w14:paraId="6F8002DA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　</w:t>
            </w:r>
          </w:p>
        </w:tc>
      </w:tr>
      <w:tr w:rsidR="00656BF9" w:rsidRPr="00656BF9" w14:paraId="7B219B06" w14:textId="77777777" w:rsidTr="002274C4">
        <w:trPr>
          <w:trHeight w:val="285"/>
        </w:trPr>
        <w:tc>
          <w:tcPr>
            <w:tcW w:w="4248" w:type="dxa"/>
            <w:hideMark/>
          </w:tcPr>
          <w:p w14:paraId="4DA64513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6.2A.3 A-MPR</w:t>
            </w:r>
          </w:p>
        </w:tc>
        <w:tc>
          <w:tcPr>
            <w:tcW w:w="5381" w:type="dxa"/>
            <w:hideMark/>
          </w:tcPr>
          <w:p w14:paraId="7EB4DA24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　</w:t>
            </w:r>
          </w:p>
        </w:tc>
      </w:tr>
      <w:tr w:rsidR="00656BF9" w:rsidRPr="00656BF9" w14:paraId="1F8E63E9" w14:textId="77777777" w:rsidTr="002274C4">
        <w:trPr>
          <w:trHeight w:val="300"/>
        </w:trPr>
        <w:tc>
          <w:tcPr>
            <w:tcW w:w="4248" w:type="dxa"/>
            <w:hideMark/>
          </w:tcPr>
          <w:p w14:paraId="53453070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6.2A.4 Configured transmitted power</w:t>
            </w:r>
          </w:p>
        </w:tc>
        <w:tc>
          <w:tcPr>
            <w:tcW w:w="5381" w:type="dxa"/>
            <w:hideMark/>
          </w:tcPr>
          <w:p w14:paraId="20600AE3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　</w:t>
            </w:r>
          </w:p>
        </w:tc>
      </w:tr>
      <w:tr w:rsidR="00656BF9" w:rsidRPr="00656BF9" w14:paraId="4F641B8E" w14:textId="77777777" w:rsidTr="002274C4">
        <w:trPr>
          <w:trHeight w:val="300"/>
        </w:trPr>
        <w:tc>
          <w:tcPr>
            <w:tcW w:w="9629" w:type="dxa"/>
            <w:gridSpan w:val="2"/>
            <w:hideMark/>
          </w:tcPr>
          <w:p w14:paraId="349B9306" w14:textId="77777777" w:rsidR="00656BF9" w:rsidRPr="00656BF9" w:rsidRDefault="00656BF9" w:rsidP="00656BF9">
            <w:pPr>
              <w:rPr>
                <w:b/>
                <w:bCs/>
                <w:lang w:eastAsia="zh-CN"/>
              </w:rPr>
            </w:pPr>
            <w:r w:rsidRPr="00656BF9">
              <w:rPr>
                <w:b/>
                <w:bCs/>
                <w:lang w:eastAsia="zh-CN"/>
              </w:rPr>
              <w:t>6.2B Transmitter power for category NB1 and NB2</w:t>
            </w:r>
          </w:p>
        </w:tc>
      </w:tr>
      <w:tr w:rsidR="00656BF9" w:rsidRPr="00656BF9" w14:paraId="0E20F7AE" w14:textId="77777777" w:rsidTr="002274C4">
        <w:trPr>
          <w:trHeight w:val="285"/>
        </w:trPr>
        <w:tc>
          <w:tcPr>
            <w:tcW w:w="4248" w:type="dxa"/>
            <w:hideMark/>
          </w:tcPr>
          <w:p w14:paraId="4E81F046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6.2B.1 UE maximum output power</w:t>
            </w:r>
          </w:p>
        </w:tc>
        <w:tc>
          <w:tcPr>
            <w:tcW w:w="5381" w:type="dxa"/>
            <w:hideMark/>
          </w:tcPr>
          <w:p w14:paraId="69EB9787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　</w:t>
            </w:r>
          </w:p>
        </w:tc>
      </w:tr>
      <w:tr w:rsidR="00656BF9" w:rsidRPr="00656BF9" w14:paraId="7E811019" w14:textId="77777777" w:rsidTr="002274C4">
        <w:trPr>
          <w:trHeight w:val="285"/>
        </w:trPr>
        <w:tc>
          <w:tcPr>
            <w:tcW w:w="4248" w:type="dxa"/>
            <w:hideMark/>
          </w:tcPr>
          <w:p w14:paraId="21CA7553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6.2B.2 MPR</w:t>
            </w:r>
          </w:p>
        </w:tc>
        <w:tc>
          <w:tcPr>
            <w:tcW w:w="5381" w:type="dxa"/>
            <w:hideMark/>
          </w:tcPr>
          <w:p w14:paraId="6F03C3F2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　</w:t>
            </w:r>
          </w:p>
        </w:tc>
      </w:tr>
      <w:tr w:rsidR="00656BF9" w:rsidRPr="00656BF9" w14:paraId="08CD0541" w14:textId="77777777" w:rsidTr="002274C4">
        <w:trPr>
          <w:trHeight w:val="285"/>
        </w:trPr>
        <w:tc>
          <w:tcPr>
            <w:tcW w:w="4248" w:type="dxa"/>
            <w:hideMark/>
          </w:tcPr>
          <w:p w14:paraId="38539295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6.2B.3 A-MPR</w:t>
            </w:r>
          </w:p>
        </w:tc>
        <w:tc>
          <w:tcPr>
            <w:tcW w:w="5381" w:type="dxa"/>
            <w:hideMark/>
          </w:tcPr>
          <w:p w14:paraId="792B2F93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　</w:t>
            </w:r>
          </w:p>
        </w:tc>
      </w:tr>
      <w:tr w:rsidR="00656BF9" w:rsidRPr="00656BF9" w14:paraId="2150629F" w14:textId="77777777" w:rsidTr="002274C4">
        <w:trPr>
          <w:trHeight w:val="300"/>
        </w:trPr>
        <w:tc>
          <w:tcPr>
            <w:tcW w:w="4248" w:type="dxa"/>
            <w:hideMark/>
          </w:tcPr>
          <w:p w14:paraId="3C4F42FD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6.2B.4 Configured transmitted power</w:t>
            </w:r>
          </w:p>
        </w:tc>
        <w:tc>
          <w:tcPr>
            <w:tcW w:w="5381" w:type="dxa"/>
            <w:hideMark/>
          </w:tcPr>
          <w:p w14:paraId="47C9BC7A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　</w:t>
            </w:r>
          </w:p>
        </w:tc>
      </w:tr>
      <w:tr w:rsidR="00656BF9" w:rsidRPr="00656BF9" w14:paraId="068A9CE8" w14:textId="77777777" w:rsidTr="002274C4">
        <w:trPr>
          <w:trHeight w:val="300"/>
        </w:trPr>
        <w:tc>
          <w:tcPr>
            <w:tcW w:w="9629" w:type="dxa"/>
            <w:gridSpan w:val="2"/>
            <w:hideMark/>
          </w:tcPr>
          <w:p w14:paraId="23E4407C" w14:textId="77777777" w:rsidR="00656BF9" w:rsidRPr="00656BF9" w:rsidRDefault="00656BF9" w:rsidP="00656BF9">
            <w:pPr>
              <w:rPr>
                <w:b/>
                <w:bCs/>
                <w:lang w:eastAsia="zh-CN"/>
              </w:rPr>
            </w:pPr>
            <w:r w:rsidRPr="00656BF9">
              <w:rPr>
                <w:b/>
                <w:bCs/>
                <w:lang w:eastAsia="zh-CN"/>
              </w:rPr>
              <w:t>6.5A Output RF spectrum emissions for category M1</w:t>
            </w:r>
          </w:p>
        </w:tc>
      </w:tr>
      <w:tr w:rsidR="00656BF9" w:rsidRPr="00656BF9" w14:paraId="0111CD60" w14:textId="77777777" w:rsidTr="002274C4">
        <w:trPr>
          <w:trHeight w:val="510"/>
        </w:trPr>
        <w:tc>
          <w:tcPr>
            <w:tcW w:w="4248" w:type="dxa"/>
            <w:hideMark/>
          </w:tcPr>
          <w:p w14:paraId="0EB22B2E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6.5A.2.2 Spectrum emission mask</w:t>
            </w:r>
          </w:p>
        </w:tc>
        <w:tc>
          <w:tcPr>
            <w:tcW w:w="5381" w:type="dxa"/>
            <w:hideMark/>
          </w:tcPr>
          <w:p w14:paraId="642F2E58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Reusing SEM requirements defined for PC3 for eMTC based Iot-NTN</w:t>
            </w:r>
          </w:p>
        </w:tc>
      </w:tr>
      <w:tr w:rsidR="00656BF9" w:rsidRPr="00656BF9" w14:paraId="59F172D8" w14:textId="77777777" w:rsidTr="002274C4">
        <w:trPr>
          <w:trHeight w:val="285"/>
        </w:trPr>
        <w:tc>
          <w:tcPr>
            <w:tcW w:w="4248" w:type="dxa"/>
            <w:hideMark/>
          </w:tcPr>
          <w:p w14:paraId="23008277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6.5A.2.4.1 NR ACLR</w:t>
            </w:r>
          </w:p>
        </w:tc>
        <w:tc>
          <w:tcPr>
            <w:tcW w:w="5381" w:type="dxa"/>
            <w:hideMark/>
          </w:tcPr>
          <w:p w14:paraId="6599D79C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　</w:t>
            </w:r>
          </w:p>
        </w:tc>
      </w:tr>
      <w:tr w:rsidR="00656BF9" w:rsidRPr="00656BF9" w14:paraId="44031B7D" w14:textId="77777777" w:rsidTr="002274C4">
        <w:trPr>
          <w:trHeight w:val="300"/>
        </w:trPr>
        <w:tc>
          <w:tcPr>
            <w:tcW w:w="4248" w:type="dxa"/>
            <w:hideMark/>
          </w:tcPr>
          <w:p w14:paraId="1ECFB1AC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6.5A.3.3 Additional spurious emissions</w:t>
            </w:r>
          </w:p>
        </w:tc>
        <w:tc>
          <w:tcPr>
            <w:tcW w:w="5381" w:type="dxa"/>
            <w:hideMark/>
          </w:tcPr>
          <w:p w14:paraId="20DFC7DD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　</w:t>
            </w:r>
          </w:p>
        </w:tc>
      </w:tr>
      <w:tr w:rsidR="00656BF9" w:rsidRPr="00656BF9" w14:paraId="7A5210D6" w14:textId="77777777" w:rsidTr="002274C4">
        <w:trPr>
          <w:trHeight w:val="300"/>
        </w:trPr>
        <w:tc>
          <w:tcPr>
            <w:tcW w:w="9629" w:type="dxa"/>
            <w:gridSpan w:val="2"/>
            <w:hideMark/>
          </w:tcPr>
          <w:p w14:paraId="464258B6" w14:textId="77777777" w:rsidR="00656BF9" w:rsidRPr="00656BF9" w:rsidRDefault="00656BF9" w:rsidP="00656BF9">
            <w:pPr>
              <w:rPr>
                <w:b/>
                <w:bCs/>
                <w:lang w:eastAsia="zh-CN"/>
              </w:rPr>
            </w:pPr>
            <w:r w:rsidRPr="00656BF9">
              <w:rPr>
                <w:b/>
                <w:bCs/>
                <w:lang w:eastAsia="zh-CN"/>
              </w:rPr>
              <w:t>6.5B Output RF spectrum emissions for category NB1 and NB2</w:t>
            </w:r>
          </w:p>
        </w:tc>
      </w:tr>
      <w:tr w:rsidR="00656BF9" w:rsidRPr="00656BF9" w14:paraId="5E1F37FE" w14:textId="77777777" w:rsidTr="002274C4">
        <w:trPr>
          <w:trHeight w:val="510"/>
        </w:trPr>
        <w:tc>
          <w:tcPr>
            <w:tcW w:w="4248" w:type="dxa"/>
            <w:hideMark/>
          </w:tcPr>
          <w:p w14:paraId="395CCFF6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6.5B.2.2 Spectrum emission mask</w:t>
            </w:r>
          </w:p>
        </w:tc>
        <w:tc>
          <w:tcPr>
            <w:tcW w:w="5381" w:type="dxa"/>
            <w:hideMark/>
          </w:tcPr>
          <w:p w14:paraId="38A2F1B3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Reusing SEM requirements defined for PC3 for NB-Iot based Iot-NTN</w:t>
            </w:r>
          </w:p>
        </w:tc>
      </w:tr>
      <w:tr w:rsidR="00656BF9" w:rsidRPr="00656BF9" w14:paraId="5984F7DE" w14:textId="77777777" w:rsidTr="002274C4">
        <w:trPr>
          <w:trHeight w:val="510"/>
        </w:trPr>
        <w:tc>
          <w:tcPr>
            <w:tcW w:w="4248" w:type="dxa"/>
            <w:hideMark/>
          </w:tcPr>
          <w:p w14:paraId="6EB3EE8D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6.5B.2.4.1 NR ACLR</w:t>
            </w:r>
          </w:p>
        </w:tc>
        <w:tc>
          <w:tcPr>
            <w:tcW w:w="5381" w:type="dxa"/>
            <w:hideMark/>
          </w:tcPr>
          <w:p w14:paraId="07D38AEA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Remove GSM_ACLR for NB-IoT based NTN HPUE. </w:t>
            </w:r>
            <w:r w:rsidRPr="00656BF9">
              <w:rPr>
                <w:b/>
                <w:lang w:eastAsia="zh-CN"/>
              </w:rPr>
              <w:br/>
              <w:t>Re-use current PC3 ACLR (UTRA_ACLR = 37dBc) for PC1/2.</w:t>
            </w:r>
          </w:p>
        </w:tc>
      </w:tr>
      <w:tr w:rsidR="00656BF9" w:rsidRPr="00656BF9" w14:paraId="2F334B11" w14:textId="77777777" w:rsidTr="002274C4">
        <w:trPr>
          <w:trHeight w:val="300"/>
        </w:trPr>
        <w:tc>
          <w:tcPr>
            <w:tcW w:w="4248" w:type="dxa"/>
            <w:hideMark/>
          </w:tcPr>
          <w:p w14:paraId="5D25D6B7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>6.5B.3.3 Additional spurious emissions</w:t>
            </w:r>
          </w:p>
        </w:tc>
        <w:tc>
          <w:tcPr>
            <w:tcW w:w="5381" w:type="dxa"/>
            <w:hideMark/>
          </w:tcPr>
          <w:p w14:paraId="0FAB06DF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　</w:t>
            </w:r>
          </w:p>
        </w:tc>
      </w:tr>
      <w:tr w:rsidR="00656BF9" w:rsidRPr="00656BF9" w14:paraId="7E4C6E2F" w14:textId="77777777" w:rsidTr="002274C4">
        <w:trPr>
          <w:trHeight w:val="300"/>
        </w:trPr>
        <w:tc>
          <w:tcPr>
            <w:tcW w:w="4248" w:type="dxa"/>
            <w:hideMark/>
          </w:tcPr>
          <w:p w14:paraId="5DD38B8A" w14:textId="77777777" w:rsidR="00656BF9" w:rsidRPr="00656BF9" w:rsidRDefault="00656BF9">
            <w:pPr>
              <w:rPr>
                <w:b/>
                <w:bCs/>
                <w:lang w:eastAsia="zh-CN"/>
              </w:rPr>
            </w:pPr>
            <w:r w:rsidRPr="00656BF9">
              <w:rPr>
                <w:b/>
                <w:bCs/>
                <w:lang w:eastAsia="zh-CN"/>
              </w:rPr>
              <w:t>IoT-NTN UE Rx requirement -  TS 36.102</w:t>
            </w:r>
          </w:p>
        </w:tc>
        <w:tc>
          <w:tcPr>
            <w:tcW w:w="5381" w:type="dxa"/>
            <w:hideMark/>
          </w:tcPr>
          <w:p w14:paraId="179D0819" w14:textId="77777777" w:rsidR="00656BF9" w:rsidRPr="00656BF9" w:rsidRDefault="00656BF9">
            <w:pPr>
              <w:rPr>
                <w:b/>
                <w:bCs/>
                <w:lang w:eastAsia="zh-CN"/>
              </w:rPr>
            </w:pPr>
            <w:r w:rsidRPr="00656BF9">
              <w:rPr>
                <w:b/>
                <w:bCs/>
                <w:lang w:eastAsia="zh-CN"/>
              </w:rPr>
              <w:t>Notes</w:t>
            </w:r>
          </w:p>
        </w:tc>
      </w:tr>
      <w:tr w:rsidR="00656BF9" w:rsidRPr="00656BF9" w14:paraId="16649982" w14:textId="77777777" w:rsidTr="002274C4">
        <w:trPr>
          <w:trHeight w:val="300"/>
        </w:trPr>
        <w:tc>
          <w:tcPr>
            <w:tcW w:w="9629" w:type="dxa"/>
            <w:gridSpan w:val="2"/>
            <w:hideMark/>
          </w:tcPr>
          <w:p w14:paraId="552C0FBD" w14:textId="77777777" w:rsidR="00656BF9" w:rsidRPr="00656BF9" w:rsidRDefault="00656BF9" w:rsidP="00656BF9">
            <w:pPr>
              <w:rPr>
                <w:b/>
                <w:bCs/>
                <w:lang w:eastAsia="zh-CN"/>
              </w:rPr>
            </w:pPr>
            <w:r w:rsidRPr="00656BF9">
              <w:rPr>
                <w:b/>
                <w:bCs/>
                <w:lang w:eastAsia="zh-CN"/>
              </w:rPr>
              <w:t>7.3A Reference sensitivity for category M1</w:t>
            </w:r>
          </w:p>
        </w:tc>
      </w:tr>
      <w:tr w:rsidR="00656BF9" w:rsidRPr="00656BF9" w14:paraId="516748E1" w14:textId="77777777" w:rsidTr="002274C4">
        <w:trPr>
          <w:trHeight w:val="300"/>
        </w:trPr>
        <w:tc>
          <w:tcPr>
            <w:tcW w:w="4248" w:type="dxa"/>
            <w:hideMark/>
          </w:tcPr>
          <w:p w14:paraId="2C61CD85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7.3A.2 Reference sensitivity </w:t>
            </w:r>
          </w:p>
        </w:tc>
        <w:tc>
          <w:tcPr>
            <w:tcW w:w="5381" w:type="dxa"/>
            <w:hideMark/>
          </w:tcPr>
          <w:p w14:paraId="3F16311F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　</w:t>
            </w:r>
          </w:p>
        </w:tc>
      </w:tr>
      <w:tr w:rsidR="00656BF9" w:rsidRPr="00656BF9" w14:paraId="46B0B5FD" w14:textId="77777777" w:rsidTr="002274C4">
        <w:trPr>
          <w:trHeight w:val="300"/>
        </w:trPr>
        <w:tc>
          <w:tcPr>
            <w:tcW w:w="9629" w:type="dxa"/>
            <w:gridSpan w:val="2"/>
            <w:hideMark/>
          </w:tcPr>
          <w:p w14:paraId="0263B8AF" w14:textId="77777777" w:rsidR="00656BF9" w:rsidRPr="00656BF9" w:rsidRDefault="00656BF9" w:rsidP="00656BF9">
            <w:pPr>
              <w:rPr>
                <w:b/>
                <w:bCs/>
                <w:lang w:eastAsia="zh-CN"/>
              </w:rPr>
            </w:pPr>
            <w:r w:rsidRPr="00656BF9">
              <w:rPr>
                <w:b/>
                <w:bCs/>
                <w:lang w:eastAsia="zh-CN"/>
              </w:rPr>
              <w:t>7.3B Reference sensitivity for category NB1 and NB2</w:t>
            </w:r>
          </w:p>
        </w:tc>
      </w:tr>
      <w:tr w:rsidR="00656BF9" w:rsidRPr="00656BF9" w14:paraId="43D1BC65" w14:textId="77777777" w:rsidTr="002274C4">
        <w:trPr>
          <w:trHeight w:val="300"/>
        </w:trPr>
        <w:tc>
          <w:tcPr>
            <w:tcW w:w="4248" w:type="dxa"/>
            <w:hideMark/>
          </w:tcPr>
          <w:p w14:paraId="04428F65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7.3B.2 Reference sensitivity </w:t>
            </w:r>
          </w:p>
        </w:tc>
        <w:tc>
          <w:tcPr>
            <w:tcW w:w="5381" w:type="dxa"/>
            <w:hideMark/>
          </w:tcPr>
          <w:p w14:paraId="0883D010" w14:textId="77777777" w:rsidR="00656BF9" w:rsidRPr="00656BF9" w:rsidRDefault="00656BF9">
            <w:pPr>
              <w:rPr>
                <w:b/>
                <w:lang w:eastAsia="zh-CN"/>
              </w:rPr>
            </w:pPr>
            <w:r w:rsidRPr="00656BF9">
              <w:rPr>
                <w:b/>
                <w:lang w:eastAsia="zh-CN"/>
              </w:rPr>
              <w:t xml:space="preserve">　</w:t>
            </w:r>
          </w:p>
        </w:tc>
      </w:tr>
    </w:tbl>
    <w:p w14:paraId="2AF9475B" w14:textId="77777777" w:rsidR="002274C4" w:rsidRDefault="002274C4" w:rsidP="006536DA">
      <w:pPr>
        <w:rPr>
          <w:b/>
          <w:lang w:val="sv-SE" w:eastAsia="zh-CN"/>
        </w:rPr>
      </w:pPr>
    </w:p>
    <w:p w14:paraId="32BC9E25" w14:textId="3DE3093F" w:rsidR="00656BF9" w:rsidRPr="001E4884" w:rsidRDefault="002274C4" w:rsidP="006536DA">
      <w:pPr>
        <w:rPr>
          <w:b/>
          <w:lang w:val="sv-SE" w:eastAsia="zh-CN"/>
        </w:rPr>
      </w:pPr>
      <w:r>
        <w:rPr>
          <w:rFonts w:hint="eastAsia"/>
          <w:b/>
          <w:lang w:val="sv-SE" w:eastAsia="zh-CN"/>
        </w:rPr>
        <w:t>P</w:t>
      </w:r>
      <w:r>
        <w:rPr>
          <w:b/>
          <w:lang w:val="sv-SE" w:eastAsia="zh-CN"/>
        </w:rPr>
        <w:t xml:space="preserve">roposal 2: </w:t>
      </w:r>
      <w:r w:rsidRPr="00656BF9">
        <w:rPr>
          <w:b/>
          <w:lang w:eastAsia="zh-CN"/>
        </w:rPr>
        <w:t>To review and comment on the potential impacts to TS 3</w:t>
      </w:r>
      <w:r>
        <w:rPr>
          <w:b/>
          <w:lang w:eastAsia="zh-CN"/>
        </w:rPr>
        <w:t>6.102</w:t>
      </w:r>
      <w:r w:rsidRPr="00656BF9">
        <w:rPr>
          <w:b/>
          <w:lang w:eastAsia="zh-CN"/>
        </w:rPr>
        <w:t xml:space="preserve"> as provided in above table.</w:t>
      </w:r>
    </w:p>
    <w:p w14:paraId="263FCBAD" w14:textId="01EDC148" w:rsidR="001E4884" w:rsidRDefault="001E4884" w:rsidP="001E4884">
      <w:pPr>
        <w:rPr>
          <w:lang w:val="sv-SE" w:eastAsia="zh-CN"/>
        </w:rPr>
      </w:pPr>
    </w:p>
    <w:p w14:paraId="146485F3" w14:textId="0843CB5F" w:rsidR="002274C4" w:rsidRPr="00790A07" w:rsidRDefault="008047FA" w:rsidP="002274C4">
      <w:pPr>
        <w:pStyle w:val="1"/>
      </w:pPr>
      <w:bookmarkStart w:id="3" w:name="OLE_LINK1"/>
      <w:bookmarkStart w:id="4" w:name="OLE_LINK2"/>
      <w:r>
        <w:t>4</w:t>
      </w:r>
      <w:r w:rsidR="002274C4" w:rsidRPr="00790A07">
        <w:tab/>
      </w:r>
      <w:r w:rsidR="00EA5D9D">
        <w:t>TR</w:t>
      </w:r>
      <w:r w:rsidR="002274C4">
        <w:t xml:space="preserve"> 3</w:t>
      </w:r>
      <w:r w:rsidR="002274C4">
        <w:t>8.863</w:t>
      </w:r>
    </w:p>
    <w:bookmarkEnd w:id="3"/>
    <w:bookmarkEnd w:id="4"/>
    <w:p w14:paraId="191CAB32" w14:textId="390CD37B" w:rsidR="002274C4" w:rsidRDefault="00EA5D9D" w:rsidP="001E4884">
      <w:pPr>
        <w:rPr>
          <w:lang w:val="sv-SE" w:eastAsia="zh-CN"/>
        </w:rPr>
      </w:pPr>
      <w:r>
        <w:rPr>
          <w:rFonts w:hint="eastAsia"/>
          <w:lang w:val="sv-SE" w:eastAsia="zh-CN"/>
        </w:rPr>
        <w:t>F</w:t>
      </w:r>
      <w:r>
        <w:rPr>
          <w:lang w:val="sv-SE" w:eastAsia="zh-CN"/>
        </w:rPr>
        <w:t>or TR 38.863, besides the new section of 6b we suggested in one of our separate tdoc, the following sections will be impacted to introduce the RF requirement analysis by introducing HPUE.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8"/>
        <w:gridCol w:w="5381"/>
      </w:tblGrid>
      <w:tr w:rsidR="00EA5D9D" w:rsidRPr="00EA5D9D" w14:paraId="41D7879B" w14:textId="77777777" w:rsidTr="00EA5D9D">
        <w:trPr>
          <w:trHeight w:val="300"/>
        </w:trPr>
        <w:tc>
          <w:tcPr>
            <w:tcW w:w="4248" w:type="dxa"/>
            <w:hideMark/>
          </w:tcPr>
          <w:p w14:paraId="6B8A3475" w14:textId="514BEB96" w:rsidR="00EA5D9D" w:rsidRPr="00EA5D9D" w:rsidRDefault="00EA5D9D" w:rsidP="00EA5D9D">
            <w:pPr>
              <w:rPr>
                <w:b/>
                <w:bCs/>
                <w:lang w:val="en-US" w:eastAsia="zh-CN"/>
              </w:rPr>
            </w:pPr>
            <w:r w:rsidRPr="00EA5D9D">
              <w:rPr>
                <w:b/>
                <w:bCs/>
                <w:lang w:eastAsia="zh-CN"/>
              </w:rPr>
              <w:lastRenderedPageBreak/>
              <w:t>TR 38.863</w:t>
            </w:r>
          </w:p>
        </w:tc>
        <w:tc>
          <w:tcPr>
            <w:tcW w:w="5381" w:type="dxa"/>
            <w:hideMark/>
          </w:tcPr>
          <w:p w14:paraId="300B7014" w14:textId="77777777" w:rsidR="00EA5D9D" w:rsidRPr="00EA5D9D" w:rsidRDefault="00EA5D9D">
            <w:pPr>
              <w:rPr>
                <w:b/>
                <w:bCs/>
                <w:lang w:eastAsia="zh-CN"/>
              </w:rPr>
            </w:pPr>
            <w:r w:rsidRPr="00EA5D9D">
              <w:rPr>
                <w:b/>
                <w:bCs/>
                <w:lang w:eastAsia="zh-CN"/>
              </w:rPr>
              <w:t>Notes</w:t>
            </w:r>
          </w:p>
        </w:tc>
      </w:tr>
      <w:tr w:rsidR="00EA5D9D" w:rsidRPr="00EA5D9D" w14:paraId="5CECDC42" w14:textId="77777777" w:rsidTr="00EA5D9D">
        <w:trPr>
          <w:trHeight w:val="300"/>
        </w:trPr>
        <w:tc>
          <w:tcPr>
            <w:tcW w:w="9629" w:type="dxa"/>
            <w:gridSpan w:val="2"/>
            <w:hideMark/>
          </w:tcPr>
          <w:p w14:paraId="047A2512" w14:textId="0ACA2F0A" w:rsidR="00EA5D9D" w:rsidRPr="00EA5D9D" w:rsidRDefault="00EA5D9D" w:rsidP="00EA5D9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(new) </w:t>
            </w:r>
            <w:r w:rsidRPr="00EA5D9D">
              <w:rPr>
                <w:b/>
                <w:bCs/>
                <w:lang w:eastAsia="zh-CN"/>
              </w:rPr>
              <w:t>6</w:t>
            </w:r>
            <w:r>
              <w:rPr>
                <w:b/>
                <w:bCs/>
                <w:lang w:eastAsia="zh-CN"/>
              </w:rPr>
              <w:t>b</w:t>
            </w:r>
            <w:r w:rsidRPr="00EA5D9D">
              <w:rPr>
                <w:b/>
                <w:bCs/>
                <w:lang w:eastAsia="zh-CN"/>
              </w:rPr>
              <w:t xml:space="preserve"> Co-existence study</w:t>
            </w:r>
          </w:p>
        </w:tc>
      </w:tr>
      <w:tr w:rsidR="00EA5D9D" w:rsidRPr="00EA5D9D" w14:paraId="7DF27CDE" w14:textId="77777777" w:rsidTr="00EA5D9D">
        <w:trPr>
          <w:trHeight w:val="510"/>
        </w:trPr>
        <w:tc>
          <w:tcPr>
            <w:tcW w:w="4248" w:type="dxa"/>
            <w:hideMark/>
          </w:tcPr>
          <w:p w14:paraId="05CABD13" w14:textId="3EF1820A" w:rsidR="00EA5D9D" w:rsidRPr="00EA5D9D" w:rsidRDefault="00EA5D9D">
            <w:pPr>
              <w:rPr>
                <w:lang w:eastAsia="zh-CN"/>
              </w:rPr>
            </w:pPr>
            <w:r w:rsidRPr="00EA5D9D">
              <w:rPr>
                <w:lang w:eastAsia="zh-CN"/>
              </w:rPr>
              <w:t>6</w:t>
            </w:r>
            <w:r>
              <w:rPr>
                <w:lang w:eastAsia="zh-CN"/>
              </w:rPr>
              <w:t>b</w:t>
            </w:r>
            <w:r w:rsidRPr="00EA5D9D">
              <w:rPr>
                <w:lang w:eastAsia="zh-CN"/>
              </w:rPr>
              <w:t>.2 Co-existence simulation assumption</w:t>
            </w:r>
          </w:p>
        </w:tc>
        <w:tc>
          <w:tcPr>
            <w:tcW w:w="5381" w:type="dxa"/>
            <w:hideMark/>
          </w:tcPr>
          <w:p w14:paraId="4DC4475C" w14:textId="77777777" w:rsidR="00EA5D9D" w:rsidRPr="00EA5D9D" w:rsidRDefault="00EA5D9D">
            <w:pPr>
              <w:rPr>
                <w:lang w:eastAsia="zh-CN"/>
              </w:rPr>
            </w:pPr>
            <w:r w:rsidRPr="00EA5D9D">
              <w:rPr>
                <w:lang w:eastAsia="zh-CN"/>
              </w:rPr>
              <w:t>To update with NTN HPUE co-ex assumptions based on previous agreements.</w:t>
            </w:r>
          </w:p>
        </w:tc>
      </w:tr>
      <w:tr w:rsidR="00EA5D9D" w:rsidRPr="00EA5D9D" w14:paraId="3A6AB252" w14:textId="77777777" w:rsidTr="00EA5D9D">
        <w:trPr>
          <w:trHeight w:val="285"/>
        </w:trPr>
        <w:tc>
          <w:tcPr>
            <w:tcW w:w="4248" w:type="dxa"/>
            <w:hideMark/>
          </w:tcPr>
          <w:p w14:paraId="5AAD58CB" w14:textId="52169CE9" w:rsidR="00EA5D9D" w:rsidRPr="00EA5D9D" w:rsidRDefault="00EA5D9D">
            <w:pPr>
              <w:rPr>
                <w:lang w:eastAsia="zh-CN"/>
              </w:rPr>
            </w:pPr>
            <w:r w:rsidRPr="00EA5D9D">
              <w:rPr>
                <w:lang w:eastAsia="zh-CN"/>
              </w:rPr>
              <w:t>6</w:t>
            </w:r>
            <w:r>
              <w:rPr>
                <w:lang w:eastAsia="zh-CN"/>
              </w:rPr>
              <w:t>b</w:t>
            </w:r>
            <w:r w:rsidRPr="00EA5D9D">
              <w:rPr>
                <w:lang w:eastAsia="zh-CN"/>
              </w:rPr>
              <w:t>.4 Co-existence simulation results</w:t>
            </w:r>
          </w:p>
        </w:tc>
        <w:tc>
          <w:tcPr>
            <w:tcW w:w="5381" w:type="dxa"/>
            <w:hideMark/>
          </w:tcPr>
          <w:p w14:paraId="47343F3C" w14:textId="77777777" w:rsidR="00EA5D9D" w:rsidRPr="00EA5D9D" w:rsidRDefault="00EA5D9D">
            <w:pPr>
              <w:rPr>
                <w:lang w:eastAsia="zh-CN"/>
              </w:rPr>
            </w:pPr>
            <w:r w:rsidRPr="00EA5D9D">
              <w:rPr>
                <w:lang w:eastAsia="zh-CN"/>
              </w:rPr>
              <w:t>To amend NTN HPUE results from collected table.</w:t>
            </w:r>
          </w:p>
        </w:tc>
      </w:tr>
      <w:tr w:rsidR="00EA5D9D" w:rsidRPr="00EA5D9D" w14:paraId="66547246" w14:textId="77777777" w:rsidTr="00EA5D9D">
        <w:trPr>
          <w:trHeight w:val="300"/>
        </w:trPr>
        <w:tc>
          <w:tcPr>
            <w:tcW w:w="4248" w:type="dxa"/>
            <w:hideMark/>
          </w:tcPr>
          <w:p w14:paraId="2A47BF3E" w14:textId="488E8A55" w:rsidR="00EA5D9D" w:rsidRPr="00EA5D9D" w:rsidRDefault="00EA5D9D">
            <w:pPr>
              <w:rPr>
                <w:lang w:eastAsia="zh-CN"/>
              </w:rPr>
            </w:pPr>
            <w:r w:rsidRPr="00EA5D9D">
              <w:rPr>
                <w:lang w:eastAsia="zh-CN"/>
              </w:rPr>
              <w:t>6</w:t>
            </w:r>
            <w:r>
              <w:rPr>
                <w:lang w:eastAsia="zh-CN"/>
              </w:rPr>
              <w:t>b</w:t>
            </w:r>
            <w:r w:rsidRPr="00EA5D9D">
              <w:rPr>
                <w:lang w:eastAsia="zh-CN"/>
              </w:rPr>
              <w:t>.5 Summary of co-existence study</w:t>
            </w:r>
          </w:p>
        </w:tc>
        <w:tc>
          <w:tcPr>
            <w:tcW w:w="5381" w:type="dxa"/>
            <w:hideMark/>
          </w:tcPr>
          <w:p w14:paraId="1D8083FE" w14:textId="77777777" w:rsidR="00EA5D9D" w:rsidRPr="00EA5D9D" w:rsidRDefault="00EA5D9D">
            <w:pPr>
              <w:rPr>
                <w:lang w:eastAsia="zh-CN"/>
              </w:rPr>
            </w:pPr>
            <w:r w:rsidRPr="00EA5D9D">
              <w:rPr>
                <w:lang w:eastAsia="zh-CN"/>
              </w:rPr>
              <w:t>To amend NTN HPUE conclusions based on previous agreement.</w:t>
            </w:r>
          </w:p>
        </w:tc>
      </w:tr>
      <w:tr w:rsidR="00EA5D9D" w:rsidRPr="00EA5D9D" w14:paraId="2CAD6F4B" w14:textId="77777777" w:rsidTr="00EA5D9D">
        <w:trPr>
          <w:trHeight w:val="300"/>
        </w:trPr>
        <w:tc>
          <w:tcPr>
            <w:tcW w:w="9629" w:type="dxa"/>
            <w:gridSpan w:val="2"/>
            <w:hideMark/>
          </w:tcPr>
          <w:p w14:paraId="50B0E0D0" w14:textId="77777777" w:rsidR="00EA5D9D" w:rsidRPr="00EA5D9D" w:rsidRDefault="00EA5D9D" w:rsidP="00EA5D9D">
            <w:pPr>
              <w:rPr>
                <w:b/>
                <w:bCs/>
                <w:lang w:eastAsia="zh-CN"/>
              </w:rPr>
            </w:pPr>
            <w:r w:rsidRPr="00EA5D9D">
              <w:rPr>
                <w:b/>
                <w:bCs/>
                <w:lang w:eastAsia="zh-CN"/>
              </w:rPr>
              <w:t>7.4 NTN UE requirements</w:t>
            </w:r>
          </w:p>
        </w:tc>
      </w:tr>
      <w:tr w:rsidR="00EA5D9D" w:rsidRPr="00EA5D9D" w14:paraId="48070960" w14:textId="77777777" w:rsidTr="00EA5D9D">
        <w:trPr>
          <w:trHeight w:val="1545"/>
        </w:trPr>
        <w:tc>
          <w:tcPr>
            <w:tcW w:w="4248" w:type="dxa"/>
            <w:hideMark/>
          </w:tcPr>
          <w:p w14:paraId="14936106" w14:textId="77777777" w:rsidR="00EA5D9D" w:rsidRPr="00EA5D9D" w:rsidRDefault="00EA5D9D">
            <w:pPr>
              <w:rPr>
                <w:lang w:eastAsia="zh-CN"/>
              </w:rPr>
            </w:pPr>
            <w:r w:rsidRPr="00EA5D9D">
              <w:rPr>
                <w:lang w:eastAsia="zh-CN"/>
              </w:rPr>
              <w:t>7.4.2 UE Tx requirements</w:t>
            </w:r>
          </w:p>
        </w:tc>
        <w:tc>
          <w:tcPr>
            <w:tcW w:w="5381" w:type="dxa"/>
            <w:hideMark/>
          </w:tcPr>
          <w:p w14:paraId="74FDCF4F" w14:textId="77777777" w:rsidR="00EA5D9D" w:rsidRPr="00EA5D9D" w:rsidRDefault="00EA5D9D">
            <w:pPr>
              <w:rPr>
                <w:lang w:eastAsia="zh-CN"/>
              </w:rPr>
            </w:pPr>
            <w:r w:rsidRPr="00EA5D9D">
              <w:rPr>
                <w:lang w:eastAsia="zh-CN"/>
              </w:rPr>
              <w:t>To update the TR accordingly with TS 38.101-5 agreements</w:t>
            </w:r>
            <w:r w:rsidRPr="00EA5D9D">
              <w:rPr>
                <w:lang w:eastAsia="zh-CN"/>
              </w:rPr>
              <w:br/>
              <w:t>7.4.2.2.1 MOP</w:t>
            </w:r>
            <w:r w:rsidRPr="00EA5D9D">
              <w:rPr>
                <w:lang w:eastAsia="zh-CN"/>
              </w:rPr>
              <w:br/>
              <w:t>7.4.2.2.2 MPR/AMPR</w:t>
            </w:r>
            <w:r w:rsidRPr="00EA5D9D">
              <w:rPr>
                <w:lang w:eastAsia="zh-CN"/>
              </w:rPr>
              <w:br/>
              <w:t>7.4.2.2.6 SEM</w:t>
            </w:r>
            <w:r w:rsidRPr="00EA5D9D">
              <w:rPr>
                <w:lang w:eastAsia="zh-CN"/>
              </w:rPr>
              <w:br/>
              <w:t>7.4.2.2.7 ACLR</w:t>
            </w:r>
            <w:r w:rsidRPr="00EA5D9D">
              <w:rPr>
                <w:lang w:eastAsia="zh-CN"/>
              </w:rPr>
              <w:br/>
              <w:t>7.4.2.2.8 Spurious emissions</w:t>
            </w:r>
          </w:p>
        </w:tc>
      </w:tr>
      <w:tr w:rsidR="00EA5D9D" w:rsidRPr="00EA5D9D" w14:paraId="245BB3B2" w14:textId="77777777" w:rsidTr="00EA5D9D">
        <w:trPr>
          <w:trHeight w:val="525"/>
        </w:trPr>
        <w:tc>
          <w:tcPr>
            <w:tcW w:w="4248" w:type="dxa"/>
            <w:hideMark/>
          </w:tcPr>
          <w:p w14:paraId="50FF957F" w14:textId="77777777" w:rsidR="00EA5D9D" w:rsidRPr="00EA5D9D" w:rsidRDefault="00EA5D9D">
            <w:pPr>
              <w:rPr>
                <w:lang w:eastAsia="zh-CN"/>
              </w:rPr>
            </w:pPr>
            <w:r w:rsidRPr="00EA5D9D">
              <w:rPr>
                <w:lang w:eastAsia="zh-CN"/>
              </w:rPr>
              <w:t>7.4.3 UE Rx requirements</w:t>
            </w:r>
          </w:p>
        </w:tc>
        <w:tc>
          <w:tcPr>
            <w:tcW w:w="5381" w:type="dxa"/>
            <w:hideMark/>
          </w:tcPr>
          <w:p w14:paraId="7816F902" w14:textId="77777777" w:rsidR="00EA5D9D" w:rsidRPr="00EA5D9D" w:rsidRDefault="00EA5D9D">
            <w:pPr>
              <w:rPr>
                <w:lang w:eastAsia="zh-CN"/>
              </w:rPr>
            </w:pPr>
            <w:r w:rsidRPr="00EA5D9D">
              <w:rPr>
                <w:lang w:eastAsia="zh-CN"/>
              </w:rPr>
              <w:t>To update the TR accordingly with TS 38.101-5 agreements</w:t>
            </w:r>
            <w:r w:rsidRPr="00EA5D9D">
              <w:rPr>
                <w:lang w:eastAsia="zh-CN"/>
              </w:rPr>
              <w:br/>
              <w:t>7.4.3.2.2 Refsens</w:t>
            </w:r>
          </w:p>
        </w:tc>
      </w:tr>
    </w:tbl>
    <w:p w14:paraId="3C19EB7A" w14:textId="6E6CF3EC" w:rsidR="00EA5D9D" w:rsidRDefault="00EA5D9D" w:rsidP="001E4884">
      <w:pPr>
        <w:rPr>
          <w:lang w:eastAsia="zh-CN"/>
        </w:rPr>
      </w:pPr>
    </w:p>
    <w:p w14:paraId="19D8990F" w14:textId="7C6A6D92" w:rsidR="00EA5D9D" w:rsidRPr="001E4884" w:rsidRDefault="00EA5D9D" w:rsidP="00EA5D9D">
      <w:pPr>
        <w:rPr>
          <w:b/>
          <w:lang w:val="sv-SE" w:eastAsia="zh-CN"/>
        </w:rPr>
      </w:pPr>
      <w:r>
        <w:rPr>
          <w:rFonts w:hint="eastAsia"/>
          <w:b/>
          <w:lang w:val="sv-SE" w:eastAsia="zh-CN"/>
        </w:rPr>
        <w:t>P</w:t>
      </w:r>
      <w:r>
        <w:rPr>
          <w:b/>
          <w:lang w:val="sv-SE" w:eastAsia="zh-CN"/>
        </w:rPr>
        <w:t xml:space="preserve">roposal </w:t>
      </w:r>
      <w:r>
        <w:rPr>
          <w:b/>
          <w:lang w:val="sv-SE" w:eastAsia="zh-CN"/>
        </w:rPr>
        <w:t>3</w:t>
      </w:r>
      <w:r>
        <w:rPr>
          <w:b/>
          <w:lang w:val="sv-SE" w:eastAsia="zh-CN"/>
        </w:rPr>
        <w:t xml:space="preserve">: </w:t>
      </w:r>
      <w:r w:rsidRPr="00656BF9">
        <w:rPr>
          <w:b/>
          <w:lang w:eastAsia="zh-CN"/>
        </w:rPr>
        <w:t>To review and comment on the potential impacts to T</w:t>
      </w:r>
      <w:r>
        <w:rPr>
          <w:b/>
          <w:lang w:eastAsia="zh-CN"/>
        </w:rPr>
        <w:t>R 38.863</w:t>
      </w:r>
      <w:r w:rsidRPr="00656BF9">
        <w:rPr>
          <w:b/>
          <w:lang w:eastAsia="zh-CN"/>
        </w:rPr>
        <w:t xml:space="preserve"> as provided in above table.</w:t>
      </w:r>
    </w:p>
    <w:p w14:paraId="64D6A72F" w14:textId="77777777" w:rsidR="00EA5D9D" w:rsidRPr="00EA5D9D" w:rsidRDefault="00EA5D9D" w:rsidP="001E4884">
      <w:pPr>
        <w:rPr>
          <w:rFonts w:hint="eastAsia"/>
          <w:lang w:val="sv-SE" w:eastAsia="zh-CN"/>
        </w:rPr>
      </w:pPr>
    </w:p>
    <w:p w14:paraId="387B5658" w14:textId="725E13C7" w:rsidR="00EA5D9D" w:rsidRPr="00790A07" w:rsidRDefault="008047FA" w:rsidP="00EA5D9D">
      <w:pPr>
        <w:pStyle w:val="1"/>
      </w:pPr>
      <w:r>
        <w:t>5</w:t>
      </w:r>
      <w:r w:rsidR="00EA5D9D" w:rsidRPr="00790A07">
        <w:tab/>
      </w:r>
      <w:r w:rsidR="00EA5D9D">
        <w:t>TR 38.</w:t>
      </w:r>
      <w:r w:rsidR="00EA5D9D">
        <w:t>741, TR 36.764</w:t>
      </w:r>
      <w:r w:rsidR="00EA5D9D">
        <w:tab/>
      </w:r>
    </w:p>
    <w:p w14:paraId="079120BE" w14:textId="4C0A9D78" w:rsidR="008047FA" w:rsidRDefault="00EA5D9D" w:rsidP="001E4884">
      <w:pPr>
        <w:rPr>
          <w:lang w:val="sv-SE" w:eastAsia="zh-CN"/>
        </w:rPr>
      </w:pPr>
      <w:r>
        <w:rPr>
          <w:lang w:val="sv-SE" w:eastAsia="zh-CN"/>
        </w:rPr>
        <w:t>The TR 38.741 and TR 36.764</w:t>
      </w:r>
      <w:r w:rsidR="008047FA">
        <w:rPr>
          <w:lang w:val="sv-SE" w:eastAsia="zh-CN"/>
        </w:rPr>
        <w:t xml:space="preserve"> can accomodate the specific analysis over L/S NTN bands for NR-NTN and IoT-NTN respectively. Ba</w:t>
      </w:r>
      <w:r w:rsidR="00BF3FFA">
        <w:rPr>
          <w:lang w:val="sv-SE" w:eastAsia="zh-CN"/>
        </w:rPr>
        <w:t>sed on previous agreements, these impacts are contribution driven, and not mandate by the WID objectives.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8"/>
        <w:gridCol w:w="5381"/>
      </w:tblGrid>
      <w:tr w:rsidR="00BF3FFA" w:rsidRPr="00BF3FFA" w14:paraId="1114D85F" w14:textId="77777777" w:rsidTr="00BF3FFA">
        <w:trPr>
          <w:trHeight w:val="300"/>
        </w:trPr>
        <w:tc>
          <w:tcPr>
            <w:tcW w:w="4248" w:type="dxa"/>
            <w:hideMark/>
          </w:tcPr>
          <w:p w14:paraId="48AA2262" w14:textId="77777777" w:rsidR="00BF3FFA" w:rsidRPr="00BF3FFA" w:rsidRDefault="00BF3FFA" w:rsidP="00BF3FFA">
            <w:pPr>
              <w:rPr>
                <w:b/>
                <w:bCs/>
                <w:lang w:val="en-US" w:eastAsia="zh-CN"/>
              </w:rPr>
            </w:pPr>
            <w:r w:rsidRPr="00BF3FFA">
              <w:rPr>
                <w:b/>
                <w:bCs/>
                <w:lang w:eastAsia="zh-CN"/>
              </w:rPr>
              <w:t>NR L/S band TR 38.741</w:t>
            </w:r>
          </w:p>
        </w:tc>
        <w:tc>
          <w:tcPr>
            <w:tcW w:w="5381" w:type="dxa"/>
            <w:hideMark/>
          </w:tcPr>
          <w:p w14:paraId="41F5E311" w14:textId="77777777" w:rsidR="00BF3FFA" w:rsidRPr="00BF3FFA" w:rsidRDefault="00BF3FFA">
            <w:pPr>
              <w:rPr>
                <w:b/>
                <w:bCs/>
                <w:lang w:eastAsia="zh-CN"/>
              </w:rPr>
            </w:pPr>
            <w:r w:rsidRPr="00BF3FFA">
              <w:rPr>
                <w:b/>
                <w:bCs/>
                <w:lang w:eastAsia="zh-CN"/>
              </w:rPr>
              <w:t>Notes</w:t>
            </w:r>
          </w:p>
        </w:tc>
      </w:tr>
      <w:tr w:rsidR="00BF3FFA" w:rsidRPr="00BF3FFA" w14:paraId="6B5063CB" w14:textId="77777777" w:rsidTr="00BF3FFA">
        <w:trPr>
          <w:trHeight w:val="300"/>
        </w:trPr>
        <w:tc>
          <w:tcPr>
            <w:tcW w:w="9629" w:type="dxa"/>
            <w:gridSpan w:val="2"/>
            <w:hideMark/>
          </w:tcPr>
          <w:p w14:paraId="67BD7C24" w14:textId="77777777" w:rsidR="00BF3FFA" w:rsidRPr="00BF3FFA" w:rsidRDefault="00BF3FFA" w:rsidP="00BF3FFA">
            <w:pPr>
              <w:rPr>
                <w:b/>
                <w:bCs/>
                <w:lang w:eastAsia="zh-CN"/>
              </w:rPr>
            </w:pPr>
            <w:r w:rsidRPr="00BF3FFA">
              <w:rPr>
                <w:b/>
                <w:bCs/>
                <w:lang w:eastAsia="zh-CN"/>
              </w:rPr>
              <w:t>6.2 UE requirements</w:t>
            </w:r>
          </w:p>
        </w:tc>
      </w:tr>
      <w:tr w:rsidR="00BF3FFA" w:rsidRPr="00BF3FFA" w14:paraId="33F50D40" w14:textId="77777777" w:rsidTr="00BF3FFA">
        <w:trPr>
          <w:trHeight w:val="1020"/>
        </w:trPr>
        <w:tc>
          <w:tcPr>
            <w:tcW w:w="4248" w:type="dxa"/>
            <w:hideMark/>
          </w:tcPr>
          <w:p w14:paraId="0611401C" w14:textId="77777777" w:rsidR="00BF3FFA" w:rsidRPr="00BF3FFA" w:rsidRDefault="00BF3FFA">
            <w:pPr>
              <w:rPr>
                <w:lang w:eastAsia="zh-CN"/>
              </w:rPr>
            </w:pPr>
            <w:r w:rsidRPr="00BF3FFA">
              <w:rPr>
                <w:lang w:eastAsia="zh-CN"/>
              </w:rPr>
              <w:t>6.2.1 UE Tx characteristics</w:t>
            </w:r>
          </w:p>
        </w:tc>
        <w:tc>
          <w:tcPr>
            <w:tcW w:w="5381" w:type="dxa"/>
            <w:hideMark/>
          </w:tcPr>
          <w:p w14:paraId="5ED5323C" w14:textId="77777777" w:rsidR="00BF3FFA" w:rsidRPr="00BF3FFA" w:rsidRDefault="00BF3FFA">
            <w:pPr>
              <w:rPr>
                <w:lang w:eastAsia="zh-CN"/>
              </w:rPr>
            </w:pPr>
            <w:r w:rsidRPr="00BF3FFA">
              <w:rPr>
                <w:lang w:eastAsia="zh-CN"/>
              </w:rPr>
              <w:t>To update the TR accordingly with TS 38.101-5 agreements</w:t>
            </w:r>
            <w:r w:rsidRPr="00BF3FFA">
              <w:rPr>
                <w:lang w:eastAsia="zh-CN"/>
              </w:rPr>
              <w:br/>
              <w:t>6.2.1.1 MOP</w:t>
            </w:r>
            <w:r w:rsidRPr="00BF3FFA">
              <w:rPr>
                <w:lang w:eastAsia="zh-CN"/>
              </w:rPr>
              <w:br/>
              <w:t>6.2.1.2 MPR/AMPR</w:t>
            </w:r>
            <w:r w:rsidRPr="00BF3FFA">
              <w:rPr>
                <w:lang w:eastAsia="zh-CN"/>
              </w:rPr>
              <w:br/>
              <w:t>... etc</w:t>
            </w:r>
          </w:p>
        </w:tc>
      </w:tr>
      <w:tr w:rsidR="00BF3FFA" w:rsidRPr="00BF3FFA" w14:paraId="3FCB2B36" w14:textId="77777777" w:rsidTr="00BF3FFA">
        <w:trPr>
          <w:trHeight w:val="525"/>
        </w:trPr>
        <w:tc>
          <w:tcPr>
            <w:tcW w:w="4248" w:type="dxa"/>
            <w:hideMark/>
          </w:tcPr>
          <w:p w14:paraId="5B0A27D7" w14:textId="77777777" w:rsidR="00BF3FFA" w:rsidRPr="00BF3FFA" w:rsidRDefault="00BF3FFA">
            <w:pPr>
              <w:rPr>
                <w:lang w:eastAsia="zh-CN"/>
              </w:rPr>
            </w:pPr>
            <w:r w:rsidRPr="00BF3FFA">
              <w:rPr>
                <w:lang w:eastAsia="zh-CN"/>
              </w:rPr>
              <w:t>6.2.2 UE Rx characteristics</w:t>
            </w:r>
          </w:p>
        </w:tc>
        <w:tc>
          <w:tcPr>
            <w:tcW w:w="5381" w:type="dxa"/>
            <w:hideMark/>
          </w:tcPr>
          <w:p w14:paraId="2FA749E9" w14:textId="77777777" w:rsidR="00BF3FFA" w:rsidRPr="00BF3FFA" w:rsidRDefault="00BF3FFA">
            <w:pPr>
              <w:rPr>
                <w:lang w:eastAsia="zh-CN"/>
              </w:rPr>
            </w:pPr>
            <w:r w:rsidRPr="00BF3FFA">
              <w:rPr>
                <w:lang w:eastAsia="zh-CN"/>
              </w:rPr>
              <w:t>To update the TR accordingly with TS 38.101-5 agreements</w:t>
            </w:r>
            <w:r w:rsidRPr="00BF3FFA">
              <w:rPr>
                <w:lang w:eastAsia="zh-CN"/>
              </w:rPr>
              <w:br/>
              <w:t>6.2.2.1 Refsens</w:t>
            </w:r>
          </w:p>
        </w:tc>
      </w:tr>
      <w:tr w:rsidR="00BF3FFA" w:rsidRPr="00BF3FFA" w14:paraId="1353F92F" w14:textId="77777777" w:rsidTr="00BF3FFA">
        <w:trPr>
          <w:trHeight w:val="300"/>
        </w:trPr>
        <w:tc>
          <w:tcPr>
            <w:tcW w:w="4248" w:type="dxa"/>
            <w:noWrap/>
            <w:hideMark/>
          </w:tcPr>
          <w:p w14:paraId="70459FF7" w14:textId="77777777" w:rsidR="00BF3FFA" w:rsidRPr="00BF3FFA" w:rsidRDefault="00BF3FFA">
            <w:pPr>
              <w:rPr>
                <w:lang w:eastAsia="zh-CN"/>
              </w:rPr>
            </w:pPr>
          </w:p>
        </w:tc>
        <w:tc>
          <w:tcPr>
            <w:tcW w:w="5381" w:type="dxa"/>
            <w:noWrap/>
            <w:hideMark/>
          </w:tcPr>
          <w:p w14:paraId="3A16AF68" w14:textId="77777777" w:rsidR="00BF3FFA" w:rsidRPr="00BF3FFA" w:rsidRDefault="00BF3FFA">
            <w:pPr>
              <w:rPr>
                <w:lang w:eastAsia="zh-CN"/>
              </w:rPr>
            </w:pPr>
          </w:p>
        </w:tc>
      </w:tr>
      <w:tr w:rsidR="00BF3FFA" w:rsidRPr="00BF3FFA" w14:paraId="565B0728" w14:textId="77777777" w:rsidTr="00BF3FFA">
        <w:trPr>
          <w:trHeight w:val="300"/>
        </w:trPr>
        <w:tc>
          <w:tcPr>
            <w:tcW w:w="4248" w:type="dxa"/>
            <w:hideMark/>
          </w:tcPr>
          <w:p w14:paraId="178B2FBB" w14:textId="77777777" w:rsidR="00BF3FFA" w:rsidRPr="00BF3FFA" w:rsidRDefault="00BF3FFA">
            <w:pPr>
              <w:rPr>
                <w:b/>
                <w:bCs/>
                <w:lang w:eastAsia="zh-CN"/>
              </w:rPr>
            </w:pPr>
            <w:r w:rsidRPr="00BF3FFA">
              <w:rPr>
                <w:b/>
                <w:bCs/>
                <w:lang w:eastAsia="zh-CN"/>
              </w:rPr>
              <w:t>IoT-NTN L/S band TR 36.764</w:t>
            </w:r>
          </w:p>
        </w:tc>
        <w:tc>
          <w:tcPr>
            <w:tcW w:w="5381" w:type="dxa"/>
            <w:hideMark/>
          </w:tcPr>
          <w:p w14:paraId="51B2E07D" w14:textId="77777777" w:rsidR="00BF3FFA" w:rsidRPr="00BF3FFA" w:rsidRDefault="00BF3FFA">
            <w:pPr>
              <w:rPr>
                <w:b/>
                <w:bCs/>
                <w:lang w:eastAsia="zh-CN"/>
              </w:rPr>
            </w:pPr>
            <w:r w:rsidRPr="00BF3FFA">
              <w:rPr>
                <w:b/>
                <w:bCs/>
                <w:lang w:eastAsia="zh-CN"/>
              </w:rPr>
              <w:t>Notes</w:t>
            </w:r>
          </w:p>
        </w:tc>
      </w:tr>
      <w:tr w:rsidR="00BF3FFA" w:rsidRPr="00BF3FFA" w14:paraId="78CC37FD" w14:textId="77777777" w:rsidTr="00BF3FFA">
        <w:trPr>
          <w:trHeight w:val="300"/>
        </w:trPr>
        <w:tc>
          <w:tcPr>
            <w:tcW w:w="9629" w:type="dxa"/>
            <w:gridSpan w:val="2"/>
            <w:hideMark/>
          </w:tcPr>
          <w:p w14:paraId="7D2E6B02" w14:textId="77777777" w:rsidR="00BF3FFA" w:rsidRPr="00BF3FFA" w:rsidRDefault="00BF3FFA" w:rsidP="00BF3FFA">
            <w:pPr>
              <w:rPr>
                <w:b/>
                <w:bCs/>
                <w:lang w:eastAsia="zh-CN"/>
              </w:rPr>
            </w:pPr>
            <w:r w:rsidRPr="00BF3FFA">
              <w:rPr>
                <w:b/>
                <w:bCs/>
                <w:lang w:eastAsia="zh-CN"/>
              </w:rPr>
              <w:t>6.2 UE requirements for b254</w:t>
            </w:r>
          </w:p>
        </w:tc>
      </w:tr>
      <w:tr w:rsidR="00BF3FFA" w:rsidRPr="00BF3FFA" w14:paraId="24A757C4" w14:textId="77777777" w:rsidTr="00BF3FFA">
        <w:trPr>
          <w:trHeight w:val="1020"/>
        </w:trPr>
        <w:tc>
          <w:tcPr>
            <w:tcW w:w="4248" w:type="dxa"/>
            <w:hideMark/>
          </w:tcPr>
          <w:p w14:paraId="4D8CE650" w14:textId="77777777" w:rsidR="00BF3FFA" w:rsidRPr="00BF3FFA" w:rsidRDefault="00BF3FFA">
            <w:pPr>
              <w:rPr>
                <w:lang w:eastAsia="zh-CN"/>
              </w:rPr>
            </w:pPr>
            <w:r w:rsidRPr="00BF3FFA">
              <w:rPr>
                <w:lang w:eastAsia="zh-CN"/>
              </w:rPr>
              <w:t>6.2.1 UE Tx characteristics</w:t>
            </w:r>
          </w:p>
        </w:tc>
        <w:tc>
          <w:tcPr>
            <w:tcW w:w="5381" w:type="dxa"/>
            <w:hideMark/>
          </w:tcPr>
          <w:p w14:paraId="316C5937" w14:textId="77777777" w:rsidR="00BF3FFA" w:rsidRPr="00BF3FFA" w:rsidRDefault="00BF3FFA">
            <w:pPr>
              <w:rPr>
                <w:lang w:eastAsia="zh-CN"/>
              </w:rPr>
            </w:pPr>
            <w:r w:rsidRPr="00BF3FFA">
              <w:rPr>
                <w:lang w:eastAsia="zh-CN"/>
              </w:rPr>
              <w:t>To update the TR accordingly with TS 36.102 agreements</w:t>
            </w:r>
            <w:r w:rsidRPr="00BF3FFA">
              <w:rPr>
                <w:lang w:eastAsia="zh-CN"/>
              </w:rPr>
              <w:br/>
              <w:t>6.2.1.1 MOP</w:t>
            </w:r>
            <w:r w:rsidRPr="00BF3FFA">
              <w:rPr>
                <w:lang w:eastAsia="zh-CN"/>
              </w:rPr>
              <w:br/>
              <w:t>6.2.1.2 MPR/AMPR</w:t>
            </w:r>
            <w:r w:rsidRPr="00BF3FFA">
              <w:rPr>
                <w:lang w:eastAsia="zh-CN"/>
              </w:rPr>
              <w:br/>
              <w:t>... etc</w:t>
            </w:r>
          </w:p>
        </w:tc>
      </w:tr>
      <w:tr w:rsidR="00BF3FFA" w:rsidRPr="00BF3FFA" w14:paraId="44C862B9" w14:textId="77777777" w:rsidTr="00BF3FFA">
        <w:trPr>
          <w:trHeight w:val="525"/>
        </w:trPr>
        <w:tc>
          <w:tcPr>
            <w:tcW w:w="4248" w:type="dxa"/>
            <w:hideMark/>
          </w:tcPr>
          <w:p w14:paraId="42DECA4D" w14:textId="77777777" w:rsidR="00BF3FFA" w:rsidRPr="00BF3FFA" w:rsidRDefault="00BF3FFA">
            <w:pPr>
              <w:rPr>
                <w:lang w:eastAsia="zh-CN"/>
              </w:rPr>
            </w:pPr>
            <w:r w:rsidRPr="00BF3FFA">
              <w:rPr>
                <w:lang w:eastAsia="zh-CN"/>
              </w:rPr>
              <w:t>6.2.2 UE Rx characteristics</w:t>
            </w:r>
          </w:p>
        </w:tc>
        <w:tc>
          <w:tcPr>
            <w:tcW w:w="5381" w:type="dxa"/>
            <w:hideMark/>
          </w:tcPr>
          <w:p w14:paraId="7803CC7A" w14:textId="77777777" w:rsidR="00BF3FFA" w:rsidRPr="00BF3FFA" w:rsidRDefault="00BF3FFA">
            <w:pPr>
              <w:rPr>
                <w:lang w:eastAsia="zh-CN"/>
              </w:rPr>
            </w:pPr>
            <w:r w:rsidRPr="00BF3FFA">
              <w:rPr>
                <w:lang w:eastAsia="zh-CN"/>
              </w:rPr>
              <w:t>To update the TR accordingly with TS 36.102 agreements</w:t>
            </w:r>
            <w:r w:rsidRPr="00BF3FFA">
              <w:rPr>
                <w:lang w:eastAsia="zh-CN"/>
              </w:rPr>
              <w:br/>
              <w:t>6.2.2.1 Refsens</w:t>
            </w:r>
          </w:p>
        </w:tc>
      </w:tr>
      <w:tr w:rsidR="00BF3FFA" w:rsidRPr="00BF3FFA" w14:paraId="10C55A95" w14:textId="77777777" w:rsidTr="00BF3FFA">
        <w:trPr>
          <w:trHeight w:val="285"/>
        </w:trPr>
        <w:tc>
          <w:tcPr>
            <w:tcW w:w="9629" w:type="dxa"/>
            <w:gridSpan w:val="2"/>
            <w:hideMark/>
          </w:tcPr>
          <w:p w14:paraId="56803D87" w14:textId="77777777" w:rsidR="00BF3FFA" w:rsidRPr="00BF3FFA" w:rsidRDefault="00BF3FFA" w:rsidP="00BF3FFA">
            <w:pPr>
              <w:rPr>
                <w:b/>
                <w:bCs/>
                <w:lang w:eastAsia="zh-CN"/>
              </w:rPr>
            </w:pPr>
            <w:r w:rsidRPr="00BF3FFA">
              <w:rPr>
                <w:b/>
                <w:bCs/>
                <w:lang w:eastAsia="zh-CN"/>
              </w:rPr>
              <w:t>7.2 UE requirements for b253</w:t>
            </w:r>
          </w:p>
        </w:tc>
      </w:tr>
      <w:tr w:rsidR="00BF3FFA" w:rsidRPr="00BF3FFA" w14:paraId="4AD1FEAC" w14:textId="77777777" w:rsidTr="00BF3FFA">
        <w:trPr>
          <w:trHeight w:val="1020"/>
        </w:trPr>
        <w:tc>
          <w:tcPr>
            <w:tcW w:w="4248" w:type="dxa"/>
            <w:hideMark/>
          </w:tcPr>
          <w:p w14:paraId="7E30C73D" w14:textId="77777777" w:rsidR="00BF3FFA" w:rsidRPr="00BF3FFA" w:rsidRDefault="00BF3FFA">
            <w:pPr>
              <w:rPr>
                <w:lang w:eastAsia="zh-CN"/>
              </w:rPr>
            </w:pPr>
            <w:r w:rsidRPr="00BF3FFA">
              <w:rPr>
                <w:lang w:eastAsia="zh-CN"/>
              </w:rPr>
              <w:lastRenderedPageBreak/>
              <w:t>7.2.1 UE Tx characteristics</w:t>
            </w:r>
          </w:p>
        </w:tc>
        <w:tc>
          <w:tcPr>
            <w:tcW w:w="5381" w:type="dxa"/>
            <w:hideMark/>
          </w:tcPr>
          <w:p w14:paraId="30586972" w14:textId="77777777" w:rsidR="00BF3FFA" w:rsidRPr="00BF3FFA" w:rsidRDefault="00BF3FFA">
            <w:pPr>
              <w:rPr>
                <w:lang w:eastAsia="zh-CN"/>
              </w:rPr>
            </w:pPr>
            <w:r w:rsidRPr="00BF3FFA">
              <w:rPr>
                <w:lang w:eastAsia="zh-CN"/>
              </w:rPr>
              <w:t>To update the TR accordingly with TS 36.102 agreements</w:t>
            </w:r>
            <w:r w:rsidRPr="00BF3FFA">
              <w:rPr>
                <w:lang w:eastAsia="zh-CN"/>
              </w:rPr>
              <w:br/>
              <w:t>7.2.1.1 MOP</w:t>
            </w:r>
            <w:r w:rsidRPr="00BF3FFA">
              <w:rPr>
                <w:lang w:eastAsia="zh-CN"/>
              </w:rPr>
              <w:br/>
              <w:t>7.2.1.2 MPR/AMPR</w:t>
            </w:r>
            <w:r w:rsidRPr="00BF3FFA">
              <w:rPr>
                <w:lang w:eastAsia="zh-CN"/>
              </w:rPr>
              <w:br/>
              <w:t>... etc</w:t>
            </w:r>
          </w:p>
        </w:tc>
      </w:tr>
      <w:tr w:rsidR="00BF3FFA" w:rsidRPr="00BF3FFA" w14:paraId="73D32E8C" w14:textId="77777777" w:rsidTr="00BF3FFA">
        <w:trPr>
          <w:trHeight w:val="525"/>
        </w:trPr>
        <w:tc>
          <w:tcPr>
            <w:tcW w:w="4248" w:type="dxa"/>
            <w:hideMark/>
          </w:tcPr>
          <w:p w14:paraId="7523F887" w14:textId="77777777" w:rsidR="00BF3FFA" w:rsidRPr="00BF3FFA" w:rsidRDefault="00BF3FFA">
            <w:pPr>
              <w:rPr>
                <w:lang w:eastAsia="zh-CN"/>
              </w:rPr>
            </w:pPr>
            <w:r w:rsidRPr="00BF3FFA">
              <w:rPr>
                <w:lang w:eastAsia="zh-CN"/>
              </w:rPr>
              <w:t>7.2.2 UE Rx characteristics</w:t>
            </w:r>
          </w:p>
        </w:tc>
        <w:tc>
          <w:tcPr>
            <w:tcW w:w="5381" w:type="dxa"/>
            <w:hideMark/>
          </w:tcPr>
          <w:p w14:paraId="00025067" w14:textId="77777777" w:rsidR="00BF3FFA" w:rsidRPr="00BF3FFA" w:rsidRDefault="00BF3FFA">
            <w:pPr>
              <w:rPr>
                <w:lang w:eastAsia="zh-CN"/>
              </w:rPr>
            </w:pPr>
            <w:r w:rsidRPr="00BF3FFA">
              <w:rPr>
                <w:lang w:eastAsia="zh-CN"/>
              </w:rPr>
              <w:t>To update the TR accordingly with TS 36.102 agreements</w:t>
            </w:r>
            <w:r w:rsidRPr="00BF3FFA">
              <w:rPr>
                <w:lang w:eastAsia="zh-CN"/>
              </w:rPr>
              <w:br/>
              <w:t>7.2.2.1 Refsens</w:t>
            </w:r>
          </w:p>
        </w:tc>
      </w:tr>
    </w:tbl>
    <w:p w14:paraId="74F7D247" w14:textId="494D04B5" w:rsidR="00EA5D9D" w:rsidRDefault="00EA5D9D" w:rsidP="001E4884">
      <w:pPr>
        <w:rPr>
          <w:lang w:eastAsia="zh-CN"/>
        </w:rPr>
      </w:pPr>
    </w:p>
    <w:p w14:paraId="7902C8D3" w14:textId="2A49EF71" w:rsidR="00BF3FFA" w:rsidRPr="001E4884" w:rsidRDefault="00BF3FFA" w:rsidP="00BF3FFA">
      <w:pPr>
        <w:rPr>
          <w:b/>
          <w:lang w:val="sv-SE" w:eastAsia="zh-CN"/>
        </w:rPr>
      </w:pPr>
      <w:r>
        <w:rPr>
          <w:rFonts w:hint="eastAsia"/>
          <w:b/>
          <w:lang w:val="sv-SE" w:eastAsia="zh-CN"/>
        </w:rPr>
        <w:t>P</w:t>
      </w:r>
      <w:r>
        <w:rPr>
          <w:b/>
          <w:lang w:val="sv-SE" w:eastAsia="zh-CN"/>
        </w:rPr>
        <w:t>roposal</w:t>
      </w:r>
      <w:r>
        <w:rPr>
          <w:b/>
          <w:lang w:val="sv-SE" w:eastAsia="zh-CN"/>
        </w:rPr>
        <w:t xml:space="preserve"> 4</w:t>
      </w:r>
      <w:r>
        <w:rPr>
          <w:b/>
          <w:lang w:val="sv-SE" w:eastAsia="zh-CN"/>
        </w:rPr>
        <w:t xml:space="preserve">: </w:t>
      </w:r>
      <w:r w:rsidRPr="00656BF9">
        <w:rPr>
          <w:b/>
          <w:lang w:eastAsia="zh-CN"/>
        </w:rPr>
        <w:t>To review and comment on the potential impacts to T</w:t>
      </w:r>
      <w:r>
        <w:rPr>
          <w:b/>
          <w:lang w:eastAsia="zh-CN"/>
        </w:rPr>
        <w:t>R 3</w:t>
      </w:r>
      <w:r w:rsidR="005B082F">
        <w:rPr>
          <w:b/>
          <w:lang w:eastAsia="zh-CN"/>
        </w:rPr>
        <w:t>8.741 and TR 36.764</w:t>
      </w:r>
      <w:r w:rsidRPr="00656BF9">
        <w:rPr>
          <w:b/>
          <w:lang w:eastAsia="zh-CN"/>
        </w:rPr>
        <w:t xml:space="preserve"> as provided in above table.</w:t>
      </w:r>
    </w:p>
    <w:p w14:paraId="78B13FBB" w14:textId="41530B55" w:rsidR="00E45311" w:rsidRPr="00255790" w:rsidRDefault="00E45311" w:rsidP="00CD3B34">
      <w:pPr>
        <w:rPr>
          <w:lang w:val="sv-SE" w:eastAsia="zh-CN"/>
        </w:rPr>
      </w:pPr>
    </w:p>
    <w:bookmarkEnd w:id="1"/>
    <w:bookmarkEnd w:id="2"/>
    <w:p w14:paraId="08857DE8" w14:textId="40ACFB18" w:rsidR="009B1101" w:rsidRPr="00D64FA5" w:rsidRDefault="008047FA" w:rsidP="009B1101">
      <w:pPr>
        <w:pStyle w:val="1"/>
        <w:jc w:val="both"/>
        <w:rPr>
          <w:lang w:val="en-US"/>
        </w:rPr>
      </w:pPr>
      <w:r>
        <w:rPr>
          <w:lang w:val="en-US"/>
        </w:rPr>
        <w:t>6</w:t>
      </w:r>
      <w:r w:rsidR="009B1101">
        <w:rPr>
          <w:lang w:val="en-US"/>
        </w:rPr>
        <w:tab/>
      </w:r>
      <w:r w:rsidR="009B1101" w:rsidRPr="00D64FA5">
        <w:rPr>
          <w:lang w:val="en-US"/>
        </w:rPr>
        <w:t>Conclusion</w:t>
      </w:r>
    </w:p>
    <w:p w14:paraId="043BEFF9" w14:textId="3537B914" w:rsidR="009B1101" w:rsidRDefault="009B1101" w:rsidP="009B1101">
      <w:r>
        <w:rPr>
          <w:rFonts w:hint="eastAsia"/>
          <w:lang w:eastAsia="ja-JP"/>
        </w:rPr>
        <w:t xml:space="preserve">For </w:t>
      </w:r>
      <w:r w:rsidR="00E5316A">
        <w:rPr>
          <w:lang w:eastAsia="ja-JP"/>
        </w:rPr>
        <w:t>NTN HPUE Co-ex study aspects</w:t>
      </w:r>
      <w:r w:rsidR="00E5316A">
        <w:rPr>
          <w:lang w:eastAsia="zh-CN"/>
        </w:rPr>
        <w:t>,</w:t>
      </w:r>
      <w:r>
        <w:rPr>
          <w:rFonts w:hint="eastAsia"/>
          <w:lang w:eastAsia="ja-JP"/>
        </w:rPr>
        <w:t xml:space="preserve"> w</w:t>
      </w:r>
      <w:r>
        <w:t xml:space="preserve">e propose </w:t>
      </w:r>
      <w:r>
        <w:rPr>
          <w:rFonts w:hint="eastAsia"/>
          <w:lang w:eastAsia="ja-JP"/>
        </w:rPr>
        <w:t>the following</w:t>
      </w:r>
      <w:r w:rsidR="0090470B">
        <w:t>:</w:t>
      </w:r>
    </w:p>
    <w:p w14:paraId="48CC632E" w14:textId="77777777" w:rsidR="00255790" w:rsidRPr="00656BF9" w:rsidRDefault="00255790" w:rsidP="00255790">
      <w:pPr>
        <w:rPr>
          <w:b/>
          <w:lang w:eastAsia="zh-CN"/>
        </w:rPr>
      </w:pPr>
      <w:r w:rsidRPr="00656BF9">
        <w:rPr>
          <w:rFonts w:hint="eastAsia"/>
          <w:b/>
          <w:lang w:eastAsia="zh-CN"/>
        </w:rPr>
        <w:t>P</w:t>
      </w:r>
      <w:r w:rsidRPr="00656BF9">
        <w:rPr>
          <w:b/>
          <w:lang w:eastAsia="zh-CN"/>
        </w:rPr>
        <w:t>roposal 1: To review and comment on the potential impacts to TS 38.101-5 as provided in above table.</w:t>
      </w:r>
    </w:p>
    <w:p w14:paraId="4BD31FB8" w14:textId="77777777" w:rsidR="00255790" w:rsidRPr="001E4884" w:rsidRDefault="00255790" w:rsidP="00255790">
      <w:pPr>
        <w:rPr>
          <w:b/>
          <w:lang w:val="sv-SE" w:eastAsia="zh-CN"/>
        </w:rPr>
      </w:pPr>
      <w:r>
        <w:rPr>
          <w:rFonts w:hint="eastAsia"/>
          <w:b/>
          <w:lang w:val="sv-SE" w:eastAsia="zh-CN"/>
        </w:rPr>
        <w:t>P</w:t>
      </w:r>
      <w:r>
        <w:rPr>
          <w:b/>
          <w:lang w:val="sv-SE" w:eastAsia="zh-CN"/>
        </w:rPr>
        <w:t xml:space="preserve">roposal 2: </w:t>
      </w:r>
      <w:r w:rsidRPr="00656BF9">
        <w:rPr>
          <w:b/>
          <w:lang w:eastAsia="zh-CN"/>
        </w:rPr>
        <w:t>To review and comment on the potential impacts to TS 3</w:t>
      </w:r>
      <w:r>
        <w:rPr>
          <w:b/>
          <w:lang w:eastAsia="zh-CN"/>
        </w:rPr>
        <w:t>6.102</w:t>
      </w:r>
      <w:r w:rsidRPr="00656BF9">
        <w:rPr>
          <w:b/>
          <w:lang w:eastAsia="zh-CN"/>
        </w:rPr>
        <w:t xml:space="preserve"> as provided in above table.</w:t>
      </w:r>
    </w:p>
    <w:p w14:paraId="01D7CEFD" w14:textId="77777777" w:rsidR="00255790" w:rsidRPr="001E4884" w:rsidRDefault="00255790" w:rsidP="00255790">
      <w:pPr>
        <w:rPr>
          <w:b/>
          <w:lang w:val="sv-SE" w:eastAsia="zh-CN"/>
        </w:rPr>
      </w:pPr>
      <w:r>
        <w:rPr>
          <w:rFonts w:hint="eastAsia"/>
          <w:b/>
          <w:lang w:val="sv-SE" w:eastAsia="zh-CN"/>
        </w:rPr>
        <w:t>P</w:t>
      </w:r>
      <w:r>
        <w:rPr>
          <w:b/>
          <w:lang w:val="sv-SE" w:eastAsia="zh-CN"/>
        </w:rPr>
        <w:t xml:space="preserve">roposal 3: </w:t>
      </w:r>
      <w:r w:rsidRPr="00656BF9">
        <w:rPr>
          <w:b/>
          <w:lang w:eastAsia="zh-CN"/>
        </w:rPr>
        <w:t>To review and comment on the potential impacts to T</w:t>
      </w:r>
      <w:r>
        <w:rPr>
          <w:b/>
          <w:lang w:eastAsia="zh-CN"/>
        </w:rPr>
        <w:t>R 38.863</w:t>
      </w:r>
      <w:r w:rsidRPr="00656BF9">
        <w:rPr>
          <w:b/>
          <w:lang w:eastAsia="zh-CN"/>
        </w:rPr>
        <w:t xml:space="preserve"> as provided in above table.</w:t>
      </w:r>
    </w:p>
    <w:p w14:paraId="791F59F2" w14:textId="77777777" w:rsidR="00255790" w:rsidRPr="001E4884" w:rsidRDefault="00255790" w:rsidP="00255790">
      <w:pPr>
        <w:rPr>
          <w:b/>
          <w:lang w:val="sv-SE" w:eastAsia="zh-CN"/>
        </w:rPr>
      </w:pPr>
      <w:r>
        <w:rPr>
          <w:rFonts w:hint="eastAsia"/>
          <w:b/>
          <w:lang w:val="sv-SE" w:eastAsia="zh-CN"/>
        </w:rPr>
        <w:t>P</w:t>
      </w:r>
      <w:r>
        <w:rPr>
          <w:b/>
          <w:lang w:val="sv-SE" w:eastAsia="zh-CN"/>
        </w:rPr>
        <w:t xml:space="preserve">roposal 4: </w:t>
      </w:r>
      <w:r w:rsidRPr="00656BF9">
        <w:rPr>
          <w:b/>
          <w:lang w:eastAsia="zh-CN"/>
        </w:rPr>
        <w:t>To review and comment on the potential impacts to T</w:t>
      </w:r>
      <w:r>
        <w:rPr>
          <w:b/>
          <w:lang w:eastAsia="zh-CN"/>
        </w:rPr>
        <w:t>R 38.741 and TR 36.764</w:t>
      </w:r>
      <w:r w:rsidRPr="00656BF9">
        <w:rPr>
          <w:b/>
          <w:lang w:eastAsia="zh-CN"/>
        </w:rPr>
        <w:t xml:space="preserve"> as provided in above table.</w:t>
      </w:r>
    </w:p>
    <w:p w14:paraId="15C90359" w14:textId="24444FD2" w:rsidR="009B1101" w:rsidRPr="0042663F" w:rsidRDefault="008047FA" w:rsidP="009B1101">
      <w:pPr>
        <w:pStyle w:val="1"/>
        <w:jc w:val="both"/>
        <w:rPr>
          <w:lang w:val="en-US"/>
        </w:rPr>
      </w:pPr>
      <w:r>
        <w:rPr>
          <w:lang w:val="en-US" w:eastAsia="zh-CN"/>
        </w:rPr>
        <w:t>7</w:t>
      </w:r>
      <w:r w:rsidR="009B1101">
        <w:rPr>
          <w:lang w:val="en-US"/>
        </w:rPr>
        <w:tab/>
      </w:r>
      <w:r w:rsidR="009B1101" w:rsidRPr="0042663F">
        <w:rPr>
          <w:lang w:val="en-US"/>
        </w:rPr>
        <w:t>Reference</w:t>
      </w:r>
    </w:p>
    <w:p w14:paraId="70427C39" w14:textId="0EA0D293" w:rsidR="001F5536" w:rsidRDefault="00EA5D9D" w:rsidP="00EF3EFD">
      <w:pPr>
        <w:rPr>
          <w:lang w:val="sv-SE" w:eastAsia="zh-CN"/>
        </w:rPr>
      </w:pPr>
      <w:r>
        <w:rPr>
          <w:lang w:val="sv-SE" w:eastAsia="zh-CN"/>
        </w:rPr>
        <w:t xml:space="preserve"> </w:t>
      </w:r>
      <w:r w:rsidR="0079615B">
        <w:rPr>
          <w:lang w:val="sv-SE" w:eastAsia="zh-CN"/>
        </w:rPr>
        <w:t>[</w:t>
      </w:r>
      <w:r>
        <w:rPr>
          <w:lang w:val="sv-SE" w:eastAsia="zh-CN"/>
        </w:rPr>
        <w:t>1</w:t>
      </w:r>
      <w:r w:rsidR="0079615B">
        <w:rPr>
          <w:lang w:val="sv-SE" w:eastAsia="zh-CN"/>
        </w:rPr>
        <w:t>] R4-2</w:t>
      </w:r>
      <w:r w:rsidR="00CD361A">
        <w:rPr>
          <w:lang w:val="sv-SE" w:eastAsia="zh-CN"/>
        </w:rPr>
        <w:t>502954</w:t>
      </w:r>
      <w:r w:rsidR="0079615B">
        <w:rPr>
          <w:lang w:val="sv-SE" w:eastAsia="zh-CN"/>
        </w:rPr>
        <w:t xml:space="preserve">, WF on </w:t>
      </w:r>
      <w:r w:rsidR="0077713F">
        <w:rPr>
          <w:lang w:val="sv-SE" w:eastAsia="zh-CN"/>
        </w:rPr>
        <w:t>HPUE requirements for NR-NTN</w:t>
      </w:r>
      <w:r w:rsidR="0079615B">
        <w:rPr>
          <w:lang w:val="sv-SE" w:eastAsia="zh-CN"/>
        </w:rPr>
        <w:t>, Samsung</w:t>
      </w:r>
    </w:p>
    <w:sectPr w:rsidR="001F5536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115F6" w14:textId="77777777" w:rsidR="00FF6298" w:rsidRDefault="00FF6298" w:rsidP="006165E1">
      <w:pPr>
        <w:spacing w:after="0"/>
      </w:pPr>
      <w:r>
        <w:separator/>
      </w:r>
    </w:p>
  </w:endnote>
  <w:endnote w:type="continuationSeparator" w:id="0">
    <w:p w14:paraId="1F4E23A6" w14:textId="77777777" w:rsidR="00FF6298" w:rsidRDefault="00FF6298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03434" w14:textId="77777777" w:rsidR="00FF6298" w:rsidRDefault="00FF6298" w:rsidP="006165E1">
      <w:pPr>
        <w:spacing w:after="0"/>
      </w:pPr>
      <w:r>
        <w:separator/>
      </w:r>
    </w:p>
  </w:footnote>
  <w:footnote w:type="continuationSeparator" w:id="0">
    <w:p w14:paraId="438F311F" w14:textId="77777777" w:rsidR="00FF6298" w:rsidRDefault="00FF6298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7C30"/>
    <w:multiLevelType w:val="hybridMultilevel"/>
    <w:tmpl w:val="CD68A4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0014C3"/>
    <w:multiLevelType w:val="hybridMultilevel"/>
    <w:tmpl w:val="736C86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71942DA"/>
    <w:multiLevelType w:val="hybridMultilevel"/>
    <w:tmpl w:val="EFCAAD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177"/>
    <w:rsid w:val="000114F7"/>
    <w:rsid w:val="000126BE"/>
    <w:rsid w:val="00024019"/>
    <w:rsid w:val="00025AE6"/>
    <w:rsid w:val="00031F62"/>
    <w:rsid w:val="0003403D"/>
    <w:rsid w:val="0003540B"/>
    <w:rsid w:val="000376CE"/>
    <w:rsid w:val="000414A7"/>
    <w:rsid w:val="00045121"/>
    <w:rsid w:val="000461DB"/>
    <w:rsid w:val="00057514"/>
    <w:rsid w:val="00060A99"/>
    <w:rsid w:val="0006127D"/>
    <w:rsid w:val="00062129"/>
    <w:rsid w:val="0006795C"/>
    <w:rsid w:val="0007197B"/>
    <w:rsid w:val="000734E9"/>
    <w:rsid w:val="000747CE"/>
    <w:rsid w:val="00074BC9"/>
    <w:rsid w:val="000761DD"/>
    <w:rsid w:val="00076746"/>
    <w:rsid w:val="00084121"/>
    <w:rsid w:val="0008662F"/>
    <w:rsid w:val="00087C16"/>
    <w:rsid w:val="00092C90"/>
    <w:rsid w:val="000955D7"/>
    <w:rsid w:val="00097635"/>
    <w:rsid w:val="000A2D5A"/>
    <w:rsid w:val="000A62F0"/>
    <w:rsid w:val="000A66B6"/>
    <w:rsid w:val="000B0F0F"/>
    <w:rsid w:val="000B3968"/>
    <w:rsid w:val="000B39D7"/>
    <w:rsid w:val="000B500E"/>
    <w:rsid w:val="000C162D"/>
    <w:rsid w:val="000D2169"/>
    <w:rsid w:val="000D37D2"/>
    <w:rsid w:val="000D3E8D"/>
    <w:rsid w:val="000E7E6F"/>
    <w:rsid w:val="000F0F24"/>
    <w:rsid w:val="001019D0"/>
    <w:rsid w:val="001041C7"/>
    <w:rsid w:val="001045CF"/>
    <w:rsid w:val="00111A49"/>
    <w:rsid w:val="00111B5C"/>
    <w:rsid w:val="00113700"/>
    <w:rsid w:val="001157B3"/>
    <w:rsid w:val="00117B0A"/>
    <w:rsid w:val="00121402"/>
    <w:rsid w:val="00125501"/>
    <w:rsid w:val="00127F09"/>
    <w:rsid w:val="001365BA"/>
    <w:rsid w:val="00137303"/>
    <w:rsid w:val="00140F48"/>
    <w:rsid w:val="00145AA9"/>
    <w:rsid w:val="001469E5"/>
    <w:rsid w:val="00167EEB"/>
    <w:rsid w:val="00170A1E"/>
    <w:rsid w:val="0018201E"/>
    <w:rsid w:val="00182F5C"/>
    <w:rsid w:val="001852D3"/>
    <w:rsid w:val="001A3FB5"/>
    <w:rsid w:val="001A6C6C"/>
    <w:rsid w:val="001B593C"/>
    <w:rsid w:val="001B6EBE"/>
    <w:rsid w:val="001C1FE2"/>
    <w:rsid w:val="001C2C3B"/>
    <w:rsid w:val="001D12C7"/>
    <w:rsid w:val="001D1AB7"/>
    <w:rsid w:val="001D1C53"/>
    <w:rsid w:val="001D28D3"/>
    <w:rsid w:val="001D330E"/>
    <w:rsid w:val="001D759D"/>
    <w:rsid w:val="001E2428"/>
    <w:rsid w:val="001E4884"/>
    <w:rsid w:val="001F11C7"/>
    <w:rsid w:val="001F5536"/>
    <w:rsid w:val="001F62FC"/>
    <w:rsid w:val="002014D0"/>
    <w:rsid w:val="00213C59"/>
    <w:rsid w:val="00216843"/>
    <w:rsid w:val="00216DF3"/>
    <w:rsid w:val="002274C4"/>
    <w:rsid w:val="00231CC1"/>
    <w:rsid w:val="00235E38"/>
    <w:rsid w:val="00236C4A"/>
    <w:rsid w:val="002458C8"/>
    <w:rsid w:val="00245A6E"/>
    <w:rsid w:val="002463E8"/>
    <w:rsid w:val="002472D9"/>
    <w:rsid w:val="002523E5"/>
    <w:rsid w:val="00253F79"/>
    <w:rsid w:val="00255790"/>
    <w:rsid w:val="00257033"/>
    <w:rsid w:val="0025747D"/>
    <w:rsid w:val="00265E0B"/>
    <w:rsid w:val="0026687D"/>
    <w:rsid w:val="0026693D"/>
    <w:rsid w:val="002673D3"/>
    <w:rsid w:val="0027793E"/>
    <w:rsid w:val="00280C3B"/>
    <w:rsid w:val="002831FE"/>
    <w:rsid w:val="00283DA2"/>
    <w:rsid w:val="0028586C"/>
    <w:rsid w:val="00285F5F"/>
    <w:rsid w:val="00297370"/>
    <w:rsid w:val="002A4E5D"/>
    <w:rsid w:val="002A5EE9"/>
    <w:rsid w:val="002B2A9B"/>
    <w:rsid w:val="002B2DCA"/>
    <w:rsid w:val="002B35A3"/>
    <w:rsid w:val="002B3F19"/>
    <w:rsid w:val="002B4A4E"/>
    <w:rsid w:val="002B4C2A"/>
    <w:rsid w:val="002C10E5"/>
    <w:rsid w:val="002C528E"/>
    <w:rsid w:val="002C78DC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2F736C"/>
    <w:rsid w:val="00300E16"/>
    <w:rsid w:val="00303A8A"/>
    <w:rsid w:val="0030508F"/>
    <w:rsid w:val="0030663C"/>
    <w:rsid w:val="00310587"/>
    <w:rsid w:val="003168C7"/>
    <w:rsid w:val="00325A14"/>
    <w:rsid w:val="0033218E"/>
    <w:rsid w:val="00351D1D"/>
    <w:rsid w:val="00356FF3"/>
    <w:rsid w:val="0036171D"/>
    <w:rsid w:val="00363CD0"/>
    <w:rsid w:val="00366B81"/>
    <w:rsid w:val="003676AB"/>
    <w:rsid w:val="003813E5"/>
    <w:rsid w:val="00383A21"/>
    <w:rsid w:val="00386DF4"/>
    <w:rsid w:val="00387B65"/>
    <w:rsid w:val="00393D9C"/>
    <w:rsid w:val="003959C2"/>
    <w:rsid w:val="003A2C1B"/>
    <w:rsid w:val="003A39AE"/>
    <w:rsid w:val="003B1928"/>
    <w:rsid w:val="003B2BFF"/>
    <w:rsid w:val="003B2C64"/>
    <w:rsid w:val="003B46EC"/>
    <w:rsid w:val="003C15F9"/>
    <w:rsid w:val="003C40AC"/>
    <w:rsid w:val="003C6A2A"/>
    <w:rsid w:val="003D04FF"/>
    <w:rsid w:val="003D1CCF"/>
    <w:rsid w:val="003D209D"/>
    <w:rsid w:val="003D5660"/>
    <w:rsid w:val="003D7DDE"/>
    <w:rsid w:val="003E23C3"/>
    <w:rsid w:val="003E2F2D"/>
    <w:rsid w:val="003F3C93"/>
    <w:rsid w:val="0040142A"/>
    <w:rsid w:val="004021D1"/>
    <w:rsid w:val="00402A1B"/>
    <w:rsid w:val="0040614C"/>
    <w:rsid w:val="00406D22"/>
    <w:rsid w:val="00406F86"/>
    <w:rsid w:val="00412E23"/>
    <w:rsid w:val="004137CD"/>
    <w:rsid w:val="0042293C"/>
    <w:rsid w:val="004249FC"/>
    <w:rsid w:val="00424BF4"/>
    <w:rsid w:val="004267D5"/>
    <w:rsid w:val="00435458"/>
    <w:rsid w:val="004418D4"/>
    <w:rsid w:val="0045285B"/>
    <w:rsid w:val="00452AC3"/>
    <w:rsid w:val="004546BB"/>
    <w:rsid w:val="00457292"/>
    <w:rsid w:val="0045780A"/>
    <w:rsid w:val="00457ACF"/>
    <w:rsid w:val="00457F45"/>
    <w:rsid w:val="00461D9B"/>
    <w:rsid w:val="0046573E"/>
    <w:rsid w:val="00465F0C"/>
    <w:rsid w:val="00472F60"/>
    <w:rsid w:val="00473CF8"/>
    <w:rsid w:val="00474FCF"/>
    <w:rsid w:val="00481350"/>
    <w:rsid w:val="00485404"/>
    <w:rsid w:val="0049313B"/>
    <w:rsid w:val="004A139B"/>
    <w:rsid w:val="004A1D6C"/>
    <w:rsid w:val="004A2B12"/>
    <w:rsid w:val="004A3216"/>
    <w:rsid w:val="004B0981"/>
    <w:rsid w:val="004B2C6F"/>
    <w:rsid w:val="004B54EE"/>
    <w:rsid w:val="004D705B"/>
    <w:rsid w:val="004E67B5"/>
    <w:rsid w:val="004F4EE5"/>
    <w:rsid w:val="004F525A"/>
    <w:rsid w:val="004F6D35"/>
    <w:rsid w:val="00503A7B"/>
    <w:rsid w:val="00504FEF"/>
    <w:rsid w:val="005060A4"/>
    <w:rsid w:val="00515955"/>
    <w:rsid w:val="005177B6"/>
    <w:rsid w:val="00517AC1"/>
    <w:rsid w:val="00522BA0"/>
    <w:rsid w:val="00534556"/>
    <w:rsid w:val="00536915"/>
    <w:rsid w:val="00537B87"/>
    <w:rsid w:val="005456F0"/>
    <w:rsid w:val="00547CAD"/>
    <w:rsid w:val="00556B7A"/>
    <w:rsid w:val="00561FF8"/>
    <w:rsid w:val="00563856"/>
    <w:rsid w:val="005670F7"/>
    <w:rsid w:val="005706F0"/>
    <w:rsid w:val="00574BDC"/>
    <w:rsid w:val="00597358"/>
    <w:rsid w:val="005A1996"/>
    <w:rsid w:val="005A52C3"/>
    <w:rsid w:val="005A6BE9"/>
    <w:rsid w:val="005B082F"/>
    <w:rsid w:val="005B3563"/>
    <w:rsid w:val="005C135C"/>
    <w:rsid w:val="005C3D4B"/>
    <w:rsid w:val="005C4278"/>
    <w:rsid w:val="005D339F"/>
    <w:rsid w:val="005D6F82"/>
    <w:rsid w:val="005E1D56"/>
    <w:rsid w:val="005E40C3"/>
    <w:rsid w:val="005E5669"/>
    <w:rsid w:val="005F0936"/>
    <w:rsid w:val="005F1C1F"/>
    <w:rsid w:val="005F1C54"/>
    <w:rsid w:val="005F1DCE"/>
    <w:rsid w:val="005F4EB2"/>
    <w:rsid w:val="005F57BB"/>
    <w:rsid w:val="005F621C"/>
    <w:rsid w:val="006039E6"/>
    <w:rsid w:val="00603A38"/>
    <w:rsid w:val="00603E44"/>
    <w:rsid w:val="00606B70"/>
    <w:rsid w:val="006101D5"/>
    <w:rsid w:val="006165E1"/>
    <w:rsid w:val="00616EB0"/>
    <w:rsid w:val="0062060A"/>
    <w:rsid w:val="00622675"/>
    <w:rsid w:val="00622CF2"/>
    <w:rsid w:val="006308E1"/>
    <w:rsid w:val="006370B4"/>
    <w:rsid w:val="006412B1"/>
    <w:rsid w:val="00641CA5"/>
    <w:rsid w:val="006427A8"/>
    <w:rsid w:val="0064471C"/>
    <w:rsid w:val="006536DA"/>
    <w:rsid w:val="006540F2"/>
    <w:rsid w:val="00654AA3"/>
    <w:rsid w:val="006553F2"/>
    <w:rsid w:val="00656BF9"/>
    <w:rsid w:val="00665DEF"/>
    <w:rsid w:val="00673034"/>
    <w:rsid w:val="0068031F"/>
    <w:rsid w:val="00680406"/>
    <w:rsid w:val="006924D0"/>
    <w:rsid w:val="00692565"/>
    <w:rsid w:val="00697B4B"/>
    <w:rsid w:val="006A42EE"/>
    <w:rsid w:val="006A5323"/>
    <w:rsid w:val="006A6BBE"/>
    <w:rsid w:val="006B26E6"/>
    <w:rsid w:val="006B6B74"/>
    <w:rsid w:val="006C0AE1"/>
    <w:rsid w:val="006C178C"/>
    <w:rsid w:val="006C74F2"/>
    <w:rsid w:val="006D53CD"/>
    <w:rsid w:val="006D77DC"/>
    <w:rsid w:val="006E5F7A"/>
    <w:rsid w:val="006E7BB8"/>
    <w:rsid w:val="006F722C"/>
    <w:rsid w:val="007123A0"/>
    <w:rsid w:val="00713797"/>
    <w:rsid w:val="0071452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56C80"/>
    <w:rsid w:val="0076153D"/>
    <w:rsid w:val="0076472B"/>
    <w:rsid w:val="00766576"/>
    <w:rsid w:val="007709A7"/>
    <w:rsid w:val="007712B3"/>
    <w:rsid w:val="00774444"/>
    <w:rsid w:val="00774626"/>
    <w:rsid w:val="0077713F"/>
    <w:rsid w:val="00777EEF"/>
    <w:rsid w:val="00784193"/>
    <w:rsid w:val="00790A07"/>
    <w:rsid w:val="0079615B"/>
    <w:rsid w:val="007A26E0"/>
    <w:rsid w:val="007A2D2A"/>
    <w:rsid w:val="007A77B2"/>
    <w:rsid w:val="007C2D4D"/>
    <w:rsid w:val="007D009A"/>
    <w:rsid w:val="007E0CCC"/>
    <w:rsid w:val="007E44A9"/>
    <w:rsid w:val="007E6DCB"/>
    <w:rsid w:val="007F18B3"/>
    <w:rsid w:val="007F578D"/>
    <w:rsid w:val="007F5DD2"/>
    <w:rsid w:val="007F6063"/>
    <w:rsid w:val="008047FA"/>
    <w:rsid w:val="00806893"/>
    <w:rsid w:val="00815763"/>
    <w:rsid w:val="00815DE1"/>
    <w:rsid w:val="0081697C"/>
    <w:rsid w:val="00824F31"/>
    <w:rsid w:val="00831762"/>
    <w:rsid w:val="00835B1C"/>
    <w:rsid w:val="00850E13"/>
    <w:rsid w:val="00852FE5"/>
    <w:rsid w:val="00853C49"/>
    <w:rsid w:val="00857825"/>
    <w:rsid w:val="008726C7"/>
    <w:rsid w:val="008753B6"/>
    <w:rsid w:val="00881CCD"/>
    <w:rsid w:val="00890CDE"/>
    <w:rsid w:val="00891C63"/>
    <w:rsid w:val="00892DC6"/>
    <w:rsid w:val="008A7BA9"/>
    <w:rsid w:val="008B2E9F"/>
    <w:rsid w:val="008B3B78"/>
    <w:rsid w:val="008B3E51"/>
    <w:rsid w:val="008B4625"/>
    <w:rsid w:val="008C6750"/>
    <w:rsid w:val="008D0588"/>
    <w:rsid w:val="008D2DC6"/>
    <w:rsid w:val="008D58B4"/>
    <w:rsid w:val="008E0905"/>
    <w:rsid w:val="008E1CED"/>
    <w:rsid w:val="008E343E"/>
    <w:rsid w:val="008E47E6"/>
    <w:rsid w:val="008F08D0"/>
    <w:rsid w:val="008F2706"/>
    <w:rsid w:val="00901346"/>
    <w:rsid w:val="0090321C"/>
    <w:rsid w:val="0090470B"/>
    <w:rsid w:val="009112D7"/>
    <w:rsid w:val="00914ABF"/>
    <w:rsid w:val="009201D7"/>
    <w:rsid w:val="009238B9"/>
    <w:rsid w:val="009259BA"/>
    <w:rsid w:val="00926389"/>
    <w:rsid w:val="009306DC"/>
    <w:rsid w:val="009354CE"/>
    <w:rsid w:val="00935E78"/>
    <w:rsid w:val="0093677B"/>
    <w:rsid w:val="00940222"/>
    <w:rsid w:val="009458C1"/>
    <w:rsid w:val="009538CC"/>
    <w:rsid w:val="00953A50"/>
    <w:rsid w:val="00961595"/>
    <w:rsid w:val="009666B3"/>
    <w:rsid w:val="0096690A"/>
    <w:rsid w:val="00970B70"/>
    <w:rsid w:val="009748BF"/>
    <w:rsid w:val="009776BF"/>
    <w:rsid w:val="009A62C0"/>
    <w:rsid w:val="009A7CA7"/>
    <w:rsid w:val="009B1101"/>
    <w:rsid w:val="009B12AF"/>
    <w:rsid w:val="009B5839"/>
    <w:rsid w:val="009C6211"/>
    <w:rsid w:val="009D3239"/>
    <w:rsid w:val="009E4EB9"/>
    <w:rsid w:val="009E5747"/>
    <w:rsid w:val="009E7B7F"/>
    <w:rsid w:val="009F473E"/>
    <w:rsid w:val="00A01ADF"/>
    <w:rsid w:val="00A02267"/>
    <w:rsid w:val="00A03687"/>
    <w:rsid w:val="00A047C0"/>
    <w:rsid w:val="00A20DD6"/>
    <w:rsid w:val="00A22A01"/>
    <w:rsid w:val="00A242FD"/>
    <w:rsid w:val="00A3370F"/>
    <w:rsid w:val="00A3704C"/>
    <w:rsid w:val="00A37739"/>
    <w:rsid w:val="00A403C8"/>
    <w:rsid w:val="00A4082E"/>
    <w:rsid w:val="00A46DB4"/>
    <w:rsid w:val="00A50FCE"/>
    <w:rsid w:val="00A538F5"/>
    <w:rsid w:val="00A541DB"/>
    <w:rsid w:val="00A57AC6"/>
    <w:rsid w:val="00A71C58"/>
    <w:rsid w:val="00A8061E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E09D1"/>
    <w:rsid w:val="00AE4D4C"/>
    <w:rsid w:val="00AE4D6C"/>
    <w:rsid w:val="00AF0516"/>
    <w:rsid w:val="00AF6549"/>
    <w:rsid w:val="00B01D7A"/>
    <w:rsid w:val="00B04C4C"/>
    <w:rsid w:val="00B1135A"/>
    <w:rsid w:val="00B15694"/>
    <w:rsid w:val="00B25389"/>
    <w:rsid w:val="00B27161"/>
    <w:rsid w:val="00B303FA"/>
    <w:rsid w:val="00B33358"/>
    <w:rsid w:val="00B37695"/>
    <w:rsid w:val="00B42D8C"/>
    <w:rsid w:val="00B45152"/>
    <w:rsid w:val="00B46BCB"/>
    <w:rsid w:val="00B522DF"/>
    <w:rsid w:val="00B6355C"/>
    <w:rsid w:val="00B738EA"/>
    <w:rsid w:val="00B73E62"/>
    <w:rsid w:val="00B77E7F"/>
    <w:rsid w:val="00B80475"/>
    <w:rsid w:val="00B807E1"/>
    <w:rsid w:val="00B8181B"/>
    <w:rsid w:val="00B863AD"/>
    <w:rsid w:val="00B86480"/>
    <w:rsid w:val="00B868AF"/>
    <w:rsid w:val="00BA50C6"/>
    <w:rsid w:val="00BA5849"/>
    <w:rsid w:val="00BB7EE4"/>
    <w:rsid w:val="00BC250E"/>
    <w:rsid w:val="00BC386A"/>
    <w:rsid w:val="00BC3E9D"/>
    <w:rsid w:val="00BC4F68"/>
    <w:rsid w:val="00BC50A1"/>
    <w:rsid w:val="00BC78F8"/>
    <w:rsid w:val="00BD3324"/>
    <w:rsid w:val="00BD5B4F"/>
    <w:rsid w:val="00BE1534"/>
    <w:rsid w:val="00BE68A6"/>
    <w:rsid w:val="00BF25C3"/>
    <w:rsid w:val="00BF3FFA"/>
    <w:rsid w:val="00BF48B2"/>
    <w:rsid w:val="00BF60BE"/>
    <w:rsid w:val="00BF775E"/>
    <w:rsid w:val="00C00D17"/>
    <w:rsid w:val="00C05B36"/>
    <w:rsid w:val="00C11F21"/>
    <w:rsid w:val="00C136AF"/>
    <w:rsid w:val="00C166B8"/>
    <w:rsid w:val="00C20837"/>
    <w:rsid w:val="00C21FFA"/>
    <w:rsid w:val="00C26C33"/>
    <w:rsid w:val="00C32D18"/>
    <w:rsid w:val="00C33152"/>
    <w:rsid w:val="00C336C7"/>
    <w:rsid w:val="00C407D0"/>
    <w:rsid w:val="00C478BC"/>
    <w:rsid w:val="00C50838"/>
    <w:rsid w:val="00C5394A"/>
    <w:rsid w:val="00C726FA"/>
    <w:rsid w:val="00C73DD3"/>
    <w:rsid w:val="00C827A0"/>
    <w:rsid w:val="00C82A65"/>
    <w:rsid w:val="00C834E0"/>
    <w:rsid w:val="00C90BE5"/>
    <w:rsid w:val="00C9207C"/>
    <w:rsid w:val="00C95266"/>
    <w:rsid w:val="00CA0DA8"/>
    <w:rsid w:val="00CA3F1D"/>
    <w:rsid w:val="00CA7FAB"/>
    <w:rsid w:val="00CB0242"/>
    <w:rsid w:val="00CB14A2"/>
    <w:rsid w:val="00CC0CD6"/>
    <w:rsid w:val="00CC1F12"/>
    <w:rsid w:val="00CC3D43"/>
    <w:rsid w:val="00CC59B0"/>
    <w:rsid w:val="00CD361A"/>
    <w:rsid w:val="00CD3B34"/>
    <w:rsid w:val="00CD6A92"/>
    <w:rsid w:val="00CE1408"/>
    <w:rsid w:val="00CE66F3"/>
    <w:rsid w:val="00CF2A2A"/>
    <w:rsid w:val="00CF4E9A"/>
    <w:rsid w:val="00CF74A8"/>
    <w:rsid w:val="00D00A33"/>
    <w:rsid w:val="00D03C25"/>
    <w:rsid w:val="00D04E40"/>
    <w:rsid w:val="00D15942"/>
    <w:rsid w:val="00D32ECF"/>
    <w:rsid w:val="00D370F0"/>
    <w:rsid w:val="00D45A56"/>
    <w:rsid w:val="00D45E13"/>
    <w:rsid w:val="00D55ACC"/>
    <w:rsid w:val="00D6047E"/>
    <w:rsid w:val="00D61516"/>
    <w:rsid w:val="00D648AF"/>
    <w:rsid w:val="00D72B57"/>
    <w:rsid w:val="00D73218"/>
    <w:rsid w:val="00D77500"/>
    <w:rsid w:val="00D81E6B"/>
    <w:rsid w:val="00D8377C"/>
    <w:rsid w:val="00D84F45"/>
    <w:rsid w:val="00D92D67"/>
    <w:rsid w:val="00DA169E"/>
    <w:rsid w:val="00DA3A4A"/>
    <w:rsid w:val="00DA49B8"/>
    <w:rsid w:val="00DB3232"/>
    <w:rsid w:val="00DB7F76"/>
    <w:rsid w:val="00DC404D"/>
    <w:rsid w:val="00DC46CE"/>
    <w:rsid w:val="00DC5AFF"/>
    <w:rsid w:val="00DD075F"/>
    <w:rsid w:val="00DD1856"/>
    <w:rsid w:val="00DD1B0E"/>
    <w:rsid w:val="00DD3C34"/>
    <w:rsid w:val="00DD448B"/>
    <w:rsid w:val="00DE1F84"/>
    <w:rsid w:val="00DE473D"/>
    <w:rsid w:val="00DF6921"/>
    <w:rsid w:val="00E01829"/>
    <w:rsid w:val="00E036D1"/>
    <w:rsid w:val="00E13959"/>
    <w:rsid w:val="00E14BBF"/>
    <w:rsid w:val="00E33CA3"/>
    <w:rsid w:val="00E41394"/>
    <w:rsid w:val="00E45311"/>
    <w:rsid w:val="00E46454"/>
    <w:rsid w:val="00E50682"/>
    <w:rsid w:val="00E5316A"/>
    <w:rsid w:val="00E560E5"/>
    <w:rsid w:val="00E575FD"/>
    <w:rsid w:val="00E635E0"/>
    <w:rsid w:val="00E63CEC"/>
    <w:rsid w:val="00E66A08"/>
    <w:rsid w:val="00E67235"/>
    <w:rsid w:val="00E716AA"/>
    <w:rsid w:val="00E76CC5"/>
    <w:rsid w:val="00E86048"/>
    <w:rsid w:val="00E95EAD"/>
    <w:rsid w:val="00E96736"/>
    <w:rsid w:val="00EA47AB"/>
    <w:rsid w:val="00EA5D9D"/>
    <w:rsid w:val="00EB23AB"/>
    <w:rsid w:val="00EB640B"/>
    <w:rsid w:val="00EB76C3"/>
    <w:rsid w:val="00EC3848"/>
    <w:rsid w:val="00ED023E"/>
    <w:rsid w:val="00ED266F"/>
    <w:rsid w:val="00ED4EA2"/>
    <w:rsid w:val="00ED7043"/>
    <w:rsid w:val="00EE3963"/>
    <w:rsid w:val="00EE4986"/>
    <w:rsid w:val="00EE6E11"/>
    <w:rsid w:val="00EF015D"/>
    <w:rsid w:val="00EF101B"/>
    <w:rsid w:val="00EF2FD4"/>
    <w:rsid w:val="00EF3EFD"/>
    <w:rsid w:val="00EF41AF"/>
    <w:rsid w:val="00EF5AFA"/>
    <w:rsid w:val="00EF66CF"/>
    <w:rsid w:val="00F0664E"/>
    <w:rsid w:val="00F07D16"/>
    <w:rsid w:val="00F14F99"/>
    <w:rsid w:val="00F24CA1"/>
    <w:rsid w:val="00F345F3"/>
    <w:rsid w:val="00F36CEC"/>
    <w:rsid w:val="00F54580"/>
    <w:rsid w:val="00F56038"/>
    <w:rsid w:val="00F5659D"/>
    <w:rsid w:val="00F6389F"/>
    <w:rsid w:val="00F645ED"/>
    <w:rsid w:val="00F71CA7"/>
    <w:rsid w:val="00F7357C"/>
    <w:rsid w:val="00F73A2F"/>
    <w:rsid w:val="00F74B18"/>
    <w:rsid w:val="00F77D02"/>
    <w:rsid w:val="00F80834"/>
    <w:rsid w:val="00F82404"/>
    <w:rsid w:val="00F87CCC"/>
    <w:rsid w:val="00F93D7D"/>
    <w:rsid w:val="00FA081E"/>
    <w:rsid w:val="00FA2AB4"/>
    <w:rsid w:val="00FA30F9"/>
    <w:rsid w:val="00FA5E83"/>
    <w:rsid w:val="00FB3666"/>
    <w:rsid w:val="00FB4EC2"/>
    <w:rsid w:val="00FB61E5"/>
    <w:rsid w:val="00FC1406"/>
    <w:rsid w:val="00FD3FF1"/>
    <w:rsid w:val="00FE1D56"/>
    <w:rsid w:val="00FE221B"/>
    <w:rsid w:val="00FE4806"/>
    <w:rsid w:val="00FE4EE1"/>
    <w:rsid w:val="00FE72B6"/>
    <w:rsid w:val="00FF0866"/>
    <w:rsid w:val="00FF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019266FA-8FE4-49AA-A1E3-280E4F5C7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790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link w:val="CRCoverPageChar"/>
    <w:qFormat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aliases w:val="TableGrid,SGS Table Basic 1"/>
    <w:basedOn w:val="a1"/>
    <w:uiPriority w:val="39"/>
    <w:qFormat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uiPriority w:val="99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EQ">
    <w:name w:val="EQ"/>
    <w:basedOn w:val="a"/>
    <w:next w:val="a"/>
    <w:link w:val="EQChar"/>
    <w:qFormat/>
    <w:rsid w:val="000B396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B1">
    <w:name w:val="B1"/>
    <w:basedOn w:val="af2"/>
    <w:link w:val="B1Char"/>
    <w:qFormat/>
    <w:rsid w:val="000B396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sid w:val="000B3968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B3968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B3968"/>
    <w:rPr>
      <w:rFonts w:eastAsia="等线"/>
      <w:lang w:val="en-GB" w:eastAsia="en-GB"/>
    </w:rPr>
  </w:style>
  <w:style w:type="paragraph" w:styleId="af2">
    <w:name w:val="List"/>
    <w:basedOn w:val="a"/>
    <w:semiHidden/>
    <w:unhideWhenUsed/>
    <w:rsid w:val="000B3968"/>
    <w:pPr>
      <w:ind w:left="200" w:hangingChars="200" w:hanging="200"/>
      <w:contextualSpacing/>
    </w:pPr>
  </w:style>
  <w:style w:type="character" w:customStyle="1" w:styleId="CRCoverPageChar">
    <w:name w:val="CR Cover Page Char"/>
    <w:link w:val="CRCoverPage"/>
    <w:qFormat/>
    <w:rsid w:val="00CD361A"/>
    <w:rPr>
      <w:rFonts w:ascii="Arial" w:eastAsiaTheme="minorEastAsia" w:hAnsi="Arial"/>
      <w:lang w:val="en-GB"/>
    </w:rPr>
  </w:style>
  <w:style w:type="character" w:styleId="af3">
    <w:name w:val="Emphasis"/>
    <w:uiPriority w:val="20"/>
    <w:qFormat/>
    <w:rsid w:val="0006127D"/>
    <w:rPr>
      <w:i/>
      <w:iCs/>
    </w:rPr>
  </w:style>
  <w:style w:type="character" w:customStyle="1" w:styleId="apple-converted-space">
    <w:name w:val="apple-converted-space"/>
    <w:qFormat/>
    <w:rsid w:val="0006127D"/>
  </w:style>
  <w:style w:type="character" w:customStyle="1" w:styleId="paragraph-hierarchy">
    <w:name w:val="paragraph-hierarchy"/>
    <w:basedOn w:val="a0"/>
    <w:rsid w:val="0006127D"/>
  </w:style>
  <w:style w:type="character" w:customStyle="1" w:styleId="paren">
    <w:name w:val="paren"/>
    <w:basedOn w:val="a0"/>
    <w:rsid w:val="0006127D"/>
  </w:style>
  <w:style w:type="paragraph" w:styleId="22">
    <w:name w:val="toc 2"/>
    <w:basedOn w:val="12"/>
    <w:rsid w:val="001E4884"/>
    <w:pPr>
      <w:keepNext w:val="0"/>
      <w:spacing w:before="0"/>
      <w:ind w:left="851" w:hanging="851"/>
    </w:pPr>
    <w:rPr>
      <w:sz w:val="20"/>
    </w:rPr>
  </w:style>
  <w:style w:type="paragraph" w:styleId="12">
    <w:name w:val="toc 1"/>
    <w:rsid w:val="001E48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16</TotalTime>
  <Pages>4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 - Samsung</cp:lastModifiedBy>
  <cp:revision>11</cp:revision>
  <dcterms:created xsi:type="dcterms:W3CDTF">2025-03-27T09:56:00Z</dcterms:created>
  <dcterms:modified xsi:type="dcterms:W3CDTF">2025-03-28T14:04:00Z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